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279" w:rsidRDefault="0084214D">
      <w:pPr>
        <w:jc w:val="center"/>
        <w:rPr>
          <w:b/>
          <w:u w:val="single"/>
        </w:rPr>
      </w:pPr>
      <w:r>
        <w:rPr>
          <w:b/>
          <w:u w:val="single"/>
        </w:rPr>
        <w:t>GRADUL I- SERIA 2025</w:t>
      </w:r>
    </w:p>
    <w:p w:rsidR="003E1279" w:rsidRDefault="0084214D">
      <w:pPr>
        <w:jc w:val="center"/>
        <w:rPr>
          <w:b/>
        </w:rPr>
      </w:pPr>
      <w:r>
        <w:rPr>
          <w:b/>
        </w:rPr>
        <w:t xml:space="preserve">(vor efectua </w:t>
      </w:r>
      <w:proofErr w:type="spellStart"/>
      <w:r>
        <w:rPr>
          <w:b/>
        </w:rPr>
        <w:t>inspecţia</w:t>
      </w:r>
      <w:proofErr w:type="spellEnd"/>
      <w:r>
        <w:rPr>
          <w:b/>
        </w:rPr>
        <w:t xml:space="preserve"> curentă 1/ </w:t>
      </w:r>
      <w:proofErr w:type="spellStart"/>
      <w:r>
        <w:rPr>
          <w:b/>
        </w:rPr>
        <w:t>preinspecția</w:t>
      </w:r>
      <w:proofErr w:type="spellEnd"/>
      <w:r>
        <w:rPr>
          <w:b/>
        </w:rPr>
        <w:t>)</w:t>
      </w:r>
    </w:p>
    <w:p w:rsidR="003E1279" w:rsidRDefault="003E1279"/>
    <w:tbl>
      <w:tblPr>
        <w:tblStyle w:val="a"/>
        <w:tblW w:w="10449" w:type="dxa"/>
        <w:tblInd w:w="-369" w:type="dxa"/>
        <w:tblLayout w:type="fixed"/>
        <w:tblLook w:val="0400" w:firstRow="0" w:lastRow="0" w:firstColumn="0" w:lastColumn="0" w:noHBand="0" w:noVBand="1"/>
      </w:tblPr>
      <w:tblGrid>
        <w:gridCol w:w="745"/>
        <w:gridCol w:w="1984"/>
        <w:gridCol w:w="2225"/>
        <w:gridCol w:w="1890"/>
        <w:gridCol w:w="1761"/>
        <w:gridCol w:w="1844"/>
      </w:tblGrid>
      <w:tr w:rsidR="003E1279" w:rsidTr="0084214D">
        <w:trPr>
          <w:trHeight w:val="77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79" w:rsidRDefault="0084214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NR.</w:t>
            </w:r>
          </w:p>
          <w:p w:rsidR="003E1279" w:rsidRDefault="0084214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279" w:rsidRDefault="0084214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NUMELE ŞI PRENUMELE</w:t>
            </w:r>
          </w:p>
        </w:tc>
        <w:tc>
          <w:tcPr>
            <w:tcW w:w="2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279" w:rsidRDefault="0084214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UNITATEA DE ÎNVĂŢĂMÂNT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279" w:rsidRDefault="0084214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SPECIALITATEA</w:t>
            </w:r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79" w:rsidRDefault="003E127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3E1279" w:rsidRDefault="003E127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3E1279" w:rsidRDefault="0084214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NUMELE ŞI PRENUMELE METODISTULUI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79" w:rsidRDefault="003E127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3E1279" w:rsidRDefault="0084214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UNITATEA DE ÎNVĂŢĂMÂNT</w:t>
            </w:r>
          </w:p>
        </w:tc>
        <w:bookmarkStart w:id="0" w:name="_GoBack"/>
        <w:bookmarkEnd w:id="0"/>
      </w:tr>
      <w:tr w:rsidR="003E1279" w:rsidTr="0084214D">
        <w:trPr>
          <w:trHeight w:val="80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279" w:rsidRDefault="003E12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279" w:rsidRDefault="008421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MIHĂEȘ HERONIM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279" w:rsidRDefault="008421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ȘCOALA GIMNAZIALĂ ”DOMNIȚA MARIA” BACĂU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279" w:rsidRDefault="008421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FIZICĂ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279" w:rsidRDefault="0084214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PINTILIE DELIA ELENA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1279" w:rsidRDefault="0084214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t>COLEGIUL NAȚIONAL „GHEORGHE VRĂNCEANU” + COLEGIUL „MIHAI EMINESCU” BACĂU</w:t>
            </w:r>
          </w:p>
        </w:tc>
      </w:tr>
    </w:tbl>
    <w:p w:rsidR="003E1279" w:rsidRDefault="003E1279"/>
    <w:sectPr w:rsidR="003E1279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C56B51"/>
    <w:multiLevelType w:val="multilevel"/>
    <w:tmpl w:val="90521B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279"/>
    <w:rsid w:val="003E1279"/>
    <w:rsid w:val="0084214D"/>
    <w:rsid w:val="00D3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28E911-81FD-4109-9FB1-C790A244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c5f7SAKuI5gORT9n59R/l1rRXQ==">AMUW2mWaVh0sfu7owAbsdbRgoOHDhiCV1DKo9Ed/HVyRjuiJ0S32EidHtHsjxLpZOT+wK0/z7iq4ePM+PKzxMAXYQLJCaAmP1i33hrTrkK5HfdSidNs7Q24=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3</cp:revision>
  <dcterms:created xsi:type="dcterms:W3CDTF">2021-12-21T07:15:00Z</dcterms:created>
  <dcterms:modified xsi:type="dcterms:W3CDTF">2021-12-21T07:15:00Z</dcterms:modified>
</cp:coreProperties>
</file>