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67B6" w14:textId="77777777" w:rsidR="005F6E45" w:rsidRPr="001D37DD" w:rsidRDefault="005F6E45" w:rsidP="005F6E4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40"/>
        <w:rPr>
          <w:rFonts w:ascii="Palatino Linotype" w:eastAsia="Times New Roman" w:hAnsi="Palatino Linotype"/>
          <w:color w:val="000000"/>
          <w:sz w:val="24"/>
          <w:lang w:eastAsia="ro-RO"/>
        </w:rPr>
      </w:pPr>
      <w:bookmarkStart w:id="0" w:name="_Hlk56684139"/>
    </w:p>
    <w:p w14:paraId="3E855D23" w14:textId="77777777" w:rsidR="005F6E45" w:rsidRPr="001D37DD" w:rsidRDefault="005F6E45" w:rsidP="005F6E4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40"/>
        <w:jc w:val="center"/>
        <w:rPr>
          <w:rFonts w:ascii="Palatino Linotype" w:eastAsia="Times New Roman" w:hAnsi="Palatino Linotype"/>
          <w:color w:val="000000"/>
          <w:sz w:val="24"/>
          <w:lang w:eastAsia="ro-RO"/>
        </w:rPr>
      </w:pPr>
      <w:r w:rsidRPr="001D37DD">
        <w:rPr>
          <w:rFonts w:ascii="Palatino Linotype" w:eastAsia="Times New Roman" w:hAnsi="Palatino Linotype"/>
          <w:b/>
          <w:bCs/>
          <w:color w:val="000000"/>
          <w:sz w:val="24"/>
          <w:lang w:eastAsia="ro-RO"/>
        </w:rPr>
        <w:t>PROGRAMUL</w:t>
      </w:r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 xml:space="preserve"> </w:t>
      </w:r>
    </w:p>
    <w:p w14:paraId="1D52E9C3" w14:textId="77777777" w:rsidR="005F6E45" w:rsidRPr="001D37DD" w:rsidRDefault="005F6E45" w:rsidP="005F6E4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40"/>
        <w:jc w:val="center"/>
        <w:rPr>
          <w:rFonts w:ascii="Palatino Linotype" w:eastAsia="Times New Roman" w:hAnsi="Palatino Linotype"/>
          <w:color w:val="000000"/>
          <w:sz w:val="24"/>
          <w:lang w:eastAsia="ro-RO"/>
        </w:rPr>
      </w:pPr>
      <w:proofErr w:type="spellStart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>Concursului</w:t>
      </w:r>
      <w:proofErr w:type="spellEnd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 xml:space="preserve"> „</w:t>
      </w:r>
      <w:proofErr w:type="spellStart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>Urmașii</w:t>
      </w:r>
      <w:proofErr w:type="spellEnd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 xml:space="preserve"> </w:t>
      </w:r>
      <w:proofErr w:type="spellStart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>lui</w:t>
      </w:r>
      <w:proofErr w:type="spellEnd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 xml:space="preserve"> </w:t>
      </w:r>
      <w:proofErr w:type="spellStart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>Moisil</w:t>
      </w:r>
      <w:proofErr w:type="spellEnd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 xml:space="preserve">”, Bacău, 5-7 </w:t>
      </w:r>
      <w:proofErr w:type="spellStart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>iunie</w:t>
      </w:r>
      <w:proofErr w:type="spellEnd"/>
      <w:r w:rsidRPr="001D37DD">
        <w:rPr>
          <w:rFonts w:ascii="Palatino Linotype" w:eastAsia="Times New Roman" w:hAnsi="Palatino Linotype"/>
          <w:color w:val="000000"/>
          <w:sz w:val="24"/>
          <w:lang w:eastAsia="ro-RO"/>
        </w:rPr>
        <w:t xml:space="preserve"> 2026</w:t>
      </w:r>
    </w:p>
    <w:p w14:paraId="10DE9823" w14:textId="77777777" w:rsidR="005F6E45" w:rsidRPr="001D37DD" w:rsidRDefault="005F6E45" w:rsidP="005F6E4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40"/>
        <w:jc w:val="center"/>
        <w:rPr>
          <w:rFonts w:ascii="Palatino Linotype" w:eastAsia="Times New Roman" w:hAnsi="Palatino Linotype"/>
          <w:color w:val="000000"/>
          <w:sz w:val="24"/>
          <w:lang w:eastAsia="ro-RO"/>
        </w:rPr>
      </w:pPr>
    </w:p>
    <w:p w14:paraId="467F3654" w14:textId="77777777" w:rsidR="005F6E45" w:rsidRPr="001D37DD" w:rsidRDefault="005F6E45" w:rsidP="005F6E4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40"/>
        <w:rPr>
          <w:rFonts w:ascii="Palatino Linotype" w:eastAsia="Palatino Linotype" w:hAnsi="Palatino Linotype"/>
          <w:b/>
          <w:bCs/>
          <w:color w:val="000000"/>
          <w:sz w:val="24"/>
        </w:rPr>
      </w:pPr>
      <w:proofErr w:type="spellStart"/>
      <w:r w:rsidRPr="001D37DD">
        <w:rPr>
          <w:rFonts w:ascii="Palatino Linotype" w:eastAsia="Palatino Linotype" w:hAnsi="Palatino Linotype"/>
          <w:b/>
          <w:bCs/>
          <w:color w:val="000000"/>
          <w:sz w:val="24"/>
        </w:rPr>
        <w:t>Organizatori</w:t>
      </w:r>
      <w:proofErr w:type="spellEnd"/>
      <w:r w:rsidRPr="001D37DD">
        <w:rPr>
          <w:rFonts w:ascii="Palatino Linotype" w:eastAsia="Palatino Linotype" w:hAnsi="Palatino Linotype"/>
          <w:b/>
          <w:bCs/>
          <w:color w:val="000000"/>
          <w:sz w:val="24"/>
        </w:rPr>
        <w:t xml:space="preserve">: </w:t>
      </w:r>
    </w:p>
    <w:p w14:paraId="19541686" w14:textId="77777777" w:rsidR="005F6E45" w:rsidRPr="001D37DD" w:rsidRDefault="005F6E45" w:rsidP="005F6E4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40"/>
        <w:rPr>
          <w:rFonts w:ascii="Palatino Linotype" w:eastAsia="Palatino Linotype" w:hAnsi="Palatino Linotype"/>
          <w:color w:val="000000"/>
          <w:sz w:val="24"/>
        </w:rPr>
      </w:pPr>
      <w:proofErr w:type="spellStart"/>
      <w:r w:rsidRPr="001D37DD">
        <w:rPr>
          <w:rFonts w:ascii="Palatino Linotype" w:eastAsia="Palatino Linotype" w:hAnsi="Palatino Linotype"/>
          <w:color w:val="000000"/>
          <w:sz w:val="24"/>
        </w:rPr>
        <w:t>Ministerul</w:t>
      </w:r>
      <w:proofErr w:type="spellEnd"/>
      <w:r w:rsidRPr="001D37DD">
        <w:rPr>
          <w:rFonts w:ascii="Palatino Linotype" w:eastAsia="Palatino Linotype" w:hAnsi="Palatino Linotype"/>
          <w:color w:val="000000"/>
          <w:sz w:val="24"/>
        </w:rPr>
        <w:t xml:space="preserve"> </w:t>
      </w:r>
      <w:proofErr w:type="spellStart"/>
      <w:r w:rsidRPr="001D37DD">
        <w:rPr>
          <w:rFonts w:ascii="Palatino Linotype" w:eastAsia="Palatino Linotype" w:hAnsi="Palatino Linotype"/>
          <w:color w:val="000000"/>
          <w:sz w:val="24"/>
        </w:rPr>
        <w:t>Educației</w:t>
      </w:r>
      <w:proofErr w:type="spellEnd"/>
      <w:r w:rsidRPr="001D37DD">
        <w:rPr>
          <w:rFonts w:ascii="Palatino Linotype" w:eastAsia="Palatino Linotype" w:hAnsi="Palatino Linotype"/>
          <w:color w:val="000000"/>
          <w:sz w:val="24"/>
        </w:rPr>
        <w:t xml:space="preserve"> </w:t>
      </w:r>
      <w:proofErr w:type="spellStart"/>
      <w:r w:rsidRPr="001D37DD">
        <w:rPr>
          <w:rFonts w:ascii="Palatino Linotype" w:eastAsia="Palatino Linotype" w:hAnsi="Palatino Linotype"/>
          <w:color w:val="000000"/>
          <w:sz w:val="24"/>
        </w:rPr>
        <w:t>și</w:t>
      </w:r>
      <w:proofErr w:type="spellEnd"/>
      <w:r w:rsidRPr="001D37DD">
        <w:rPr>
          <w:rFonts w:ascii="Palatino Linotype" w:eastAsia="Palatino Linotype" w:hAnsi="Palatino Linotype"/>
          <w:color w:val="000000"/>
          <w:sz w:val="24"/>
        </w:rPr>
        <w:t xml:space="preserve"> </w:t>
      </w:r>
      <w:proofErr w:type="spellStart"/>
      <w:r w:rsidRPr="001D37DD">
        <w:rPr>
          <w:rFonts w:ascii="Palatino Linotype" w:eastAsia="Palatino Linotype" w:hAnsi="Palatino Linotype"/>
          <w:color w:val="000000"/>
          <w:sz w:val="24"/>
        </w:rPr>
        <w:t>Cercetării</w:t>
      </w:r>
      <w:proofErr w:type="spellEnd"/>
      <w:r w:rsidRPr="001D37DD">
        <w:rPr>
          <w:rFonts w:ascii="Palatino Linotype" w:eastAsia="Palatino Linotype" w:hAnsi="Palatino Linotype"/>
          <w:color w:val="000000"/>
          <w:sz w:val="24"/>
        </w:rPr>
        <w:t xml:space="preserve"> </w:t>
      </w:r>
      <w:proofErr w:type="spellStart"/>
      <w:r w:rsidRPr="001D37DD">
        <w:rPr>
          <w:rFonts w:ascii="Palatino Linotype" w:eastAsia="Palatino Linotype" w:hAnsi="Palatino Linotype"/>
          <w:color w:val="000000"/>
          <w:sz w:val="24"/>
        </w:rPr>
        <w:t>și</w:t>
      </w:r>
      <w:proofErr w:type="spellEnd"/>
      <w:r w:rsidRPr="001D37DD">
        <w:rPr>
          <w:rFonts w:ascii="Palatino Linotype" w:eastAsia="Palatino Linotype" w:hAnsi="Palatino Linotype"/>
          <w:color w:val="000000"/>
          <w:sz w:val="24"/>
        </w:rPr>
        <w:t xml:space="preserve"> </w:t>
      </w:r>
      <w:proofErr w:type="spellStart"/>
      <w:r w:rsidRPr="001D37DD">
        <w:rPr>
          <w:rFonts w:ascii="Palatino Linotype" w:eastAsia="Palatino Linotype" w:hAnsi="Palatino Linotype"/>
          <w:color w:val="000000"/>
          <w:sz w:val="24"/>
        </w:rPr>
        <w:t>Inspectoratul</w:t>
      </w:r>
      <w:proofErr w:type="spellEnd"/>
      <w:r w:rsidRPr="001D37DD">
        <w:rPr>
          <w:rFonts w:ascii="Palatino Linotype" w:eastAsia="Palatino Linotype" w:hAnsi="Palatino Linotype"/>
          <w:color w:val="000000"/>
          <w:sz w:val="24"/>
        </w:rPr>
        <w:t xml:space="preserve"> </w:t>
      </w:r>
      <w:proofErr w:type="spellStart"/>
      <w:r w:rsidRPr="001D37DD">
        <w:rPr>
          <w:rFonts w:ascii="Palatino Linotype" w:eastAsia="Palatino Linotype" w:hAnsi="Palatino Linotype"/>
          <w:color w:val="000000"/>
          <w:sz w:val="24"/>
        </w:rPr>
        <w:t>Școlar</w:t>
      </w:r>
      <w:proofErr w:type="spellEnd"/>
      <w:r w:rsidRPr="001D37DD">
        <w:rPr>
          <w:rFonts w:ascii="Palatino Linotype" w:eastAsia="Palatino Linotype" w:hAnsi="Palatino Linotype"/>
          <w:color w:val="000000"/>
          <w:sz w:val="24"/>
        </w:rPr>
        <w:t xml:space="preserve"> </w:t>
      </w:r>
      <w:proofErr w:type="spellStart"/>
      <w:r w:rsidRPr="001D37DD">
        <w:rPr>
          <w:rFonts w:ascii="Palatino Linotype" w:eastAsia="Palatino Linotype" w:hAnsi="Palatino Linotype"/>
          <w:color w:val="000000"/>
          <w:sz w:val="24"/>
        </w:rPr>
        <w:t>Județean</w:t>
      </w:r>
      <w:proofErr w:type="spellEnd"/>
      <w:r w:rsidRPr="001D37DD">
        <w:rPr>
          <w:rFonts w:ascii="Palatino Linotype" w:eastAsia="Palatino Linotype" w:hAnsi="Palatino Linotype"/>
          <w:color w:val="000000"/>
          <w:sz w:val="24"/>
        </w:rPr>
        <w:t xml:space="preserve"> Bacău</w:t>
      </w:r>
    </w:p>
    <w:p w14:paraId="49F0DCA2" w14:textId="77777777" w:rsidR="005F6E45" w:rsidRPr="001D37DD" w:rsidRDefault="005F6E45" w:rsidP="005F6E45">
      <w:pPr>
        <w:jc w:val="center"/>
        <w:rPr>
          <w:rFonts w:ascii="Palatino Linotype" w:hAnsi="Palatino Linotype"/>
          <w:b/>
        </w:rPr>
      </w:pPr>
    </w:p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133"/>
        <w:gridCol w:w="2158"/>
        <w:gridCol w:w="6300"/>
      </w:tblGrid>
      <w:tr w:rsidR="005F6E45" w:rsidRPr="001D37DD" w14:paraId="51CF3B95" w14:textId="77777777" w:rsidTr="00C639DE">
        <w:trPr>
          <w:cantSplit/>
          <w:trHeight w:val="312"/>
          <w:tblHeader/>
          <w:jc w:val="center"/>
        </w:trPr>
        <w:tc>
          <w:tcPr>
            <w:tcW w:w="675" w:type="pct"/>
            <w:shd w:val="clear" w:color="auto" w:fill="BDD6EE"/>
            <w:vAlign w:val="center"/>
          </w:tcPr>
          <w:p w14:paraId="384D1768" w14:textId="77777777" w:rsidR="005F6E45" w:rsidRPr="001D37DD" w:rsidRDefault="005F6E45" w:rsidP="00F451CC">
            <w:pPr>
              <w:spacing w:before="60" w:after="60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Ziua</w:t>
            </w:r>
            <w:proofErr w:type="spellEnd"/>
            <w:r w:rsidRPr="001D37DD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/Data</w:t>
            </w:r>
          </w:p>
        </w:tc>
        <w:tc>
          <w:tcPr>
            <w:tcW w:w="511" w:type="pct"/>
            <w:shd w:val="clear" w:color="auto" w:fill="BDD6EE"/>
            <w:vAlign w:val="center"/>
          </w:tcPr>
          <w:p w14:paraId="0087C17C" w14:textId="77777777" w:rsidR="005F6E45" w:rsidRPr="001D37DD" w:rsidRDefault="005F6E45" w:rsidP="00F451CC">
            <w:pPr>
              <w:spacing w:before="60" w:after="60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973" w:type="pct"/>
            <w:shd w:val="clear" w:color="auto" w:fill="BDD6EE"/>
            <w:vAlign w:val="center"/>
          </w:tcPr>
          <w:p w14:paraId="73165735" w14:textId="77777777" w:rsidR="005F6E45" w:rsidRPr="001D37DD" w:rsidRDefault="005F6E45" w:rsidP="00F451CC">
            <w:pPr>
              <w:spacing w:before="60" w:after="60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2841" w:type="pct"/>
            <w:shd w:val="clear" w:color="auto" w:fill="BDD6EE"/>
            <w:vAlign w:val="center"/>
          </w:tcPr>
          <w:p w14:paraId="3B1C900E" w14:textId="77777777" w:rsidR="005F6E45" w:rsidRPr="001D37DD" w:rsidRDefault="005F6E45" w:rsidP="00F451CC">
            <w:pPr>
              <w:spacing w:before="60" w:after="60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Locul</w:t>
            </w:r>
            <w:proofErr w:type="spellEnd"/>
            <w:r w:rsidRPr="001D37DD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1D37DD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desfăşurare</w:t>
            </w:r>
            <w:proofErr w:type="spellEnd"/>
          </w:p>
        </w:tc>
      </w:tr>
      <w:tr w:rsidR="005F6E45" w:rsidRPr="001D37DD" w14:paraId="42591953" w14:textId="77777777" w:rsidTr="00C639DE">
        <w:trPr>
          <w:trHeight w:val="1078"/>
          <w:jc w:val="center"/>
        </w:trPr>
        <w:tc>
          <w:tcPr>
            <w:tcW w:w="675" w:type="pct"/>
            <w:vMerge w:val="restart"/>
            <w:vAlign w:val="center"/>
          </w:tcPr>
          <w:p w14:paraId="162D9C72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b/>
                <w:sz w:val="24"/>
                <w:szCs w:val="24"/>
              </w:rPr>
              <w:t>05.05.2026</w:t>
            </w:r>
          </w:p>
        </w:tc>
        <w:tc>
          <w:tcPr>
            <w:tcW w:w="511" w:type="pct"/>
            <w:vAlign w:val="center"/>
          </w:tcPr>
          <w:p w14:paraId="6ED788AB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12:00-14:00</w:t>
            </w:r>
          </w:p>
        </w:tc>
        <w:tc>
          <w:tcPr>
            <w:tcW w:w="973" w:type="pct"/>
            <w:vAlign w:val="center"/>
          </w:tcPr>
          <w:p w14:paraId="5DA2FE5B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Sosirea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şi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cazarea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comisiei</w:t>
            </w:r>
            <w:proofErr w:type="spellEnd"/>
          </w:p>
        </w:tc>
        <w:tc>
          <w:tcPr>
            <w:tcW w:w="2841" w:type="pct"/>
            <w:vAlign w:val="center"/>
          </w:tcPr>
          <w:p w14:paraId="5104DB2C" w14:textId="77777777" w:rsidR="005F6E45" w:rsidRPr="00831E58" w:rsidRDefault="005F6E45" w:rsidP="00F451CC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Hotel Dumbrava din Bacău,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comisia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științifică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și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comisia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tehnică</w:t>
            </w:r>
            <w:proofErr w:type="spellEnd"/>
          </w:p>
        </w:tc>
      </w:tr>
      <w:tr w:rsidR="005F6E45" w:rsidRPr="001D37DD" w14:paraId="436622E7" w14:textId="77777777" w:rsidTr="00C639DE">
        <w:trPr>
          <w:trHeight w:val="1078"/>
          <w:jc w:val="center"/>
        </w:trPr>
        <w:tc>
          <w:tcPr>
            <w:tcW w:w="675" w:type="pct"/>
            <w:vMerge/>
            <w:vAlign w:val="center"/>
          </w:tcPr>
          <w:p w14:paraId="6F2D6608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BB03BCA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14:00-19:00</w:t>
            </w:r>
          </w:p>
        </w:tc>
        <w:tc>
          <w:tcPr>
            <w:tcW w:w="973" w:type="pct"/>
            <w:vAlign w:val="center"/>
          </w:tcPr>
          <w:p w14:paraId="72F28A06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Elaborarea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și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revizuirea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subiectelor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și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testelor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5DA5F99F" w14:textId="77777777" w:rsidR="005F6E45" w:rsidRPr="00831E58" w:rsidRDefault="005F6E45" w:rsidP="00F451CC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Colegiului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Național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„Vasile Alecsandri” din Bacău</w:t>
            </w:r>
          </w:p>
        </w:tc>
      </w:tr>
      <w:tr w:rsidR="005F6E45" w:rsidRPr="001D37DD" w14:paraId="04982134" w14:textId="77777777" w:rsidTr="00C639DE">
        <w:trPr>
          <w:trHeight w:val="1078"/>
          <w:jc w:val="center"/>
        </w:trPr>
        <w:tc>
          <w:tcPr>
            <w:tcW w:w="675" w:type="pct"/>
            <w:vMerge/>
            <w:vAlign w:val="center"/>
          </w:tcPr>
          <w:p w14:paraId="4055BF1A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491115A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14:00 – 1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7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:00</w:t>
            </w:r>
          </w:p>
        </w:tc>
        <w:tc>
          <w:tcPr>
            <w:tcW w:w="973" w:type="pct"/>
            <w:vAlign w:val="center"/>
          </w:tcPr>
          <w:p w14:paraId="3C53796B" w14:textId="77777777" w:rsidR="005F6E45" w:rsidRPr="001D37DD" w:rsidRDefault="005F6E45" w:rsidP="00F451CC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Sosirea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și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cazarea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participanților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6965E1E6" w14:textId="77777777" w:rsidR="005F6E45" w:rsidRPr="00831E58" w:rsidRDefault="005F6E45" w:rsidP="00F451CC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color w:val="EE0000"/>
                <w:sz w:val="24"/>
                <w:szCs w:val="24"/>
              </w:rPr>
            </w:pP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Elevii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participanți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împreună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profesorii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însoțitori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vor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fi </w:t>
            </w:r>
            <w:proofErr w:type="spellStart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cazați</w:t>
            </w:r>
            <w:proofErr w:type="spellEnd"/>
            <w:r w:rsidRPr="00831E58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la</w:t>
            </w:r>
            <w:r w:rsidRPr="00831E58">
              <w:rPr>
                <w:rFonts w:ascii="Palatino Linotype" w:eastAsia="Times New Roman" w:hAnsi="Palatino Linotype"/>
                <w:color w:val="EE0000"/>
                <w:sz w:val="24"/>
                <w:szCs w:val="24"/>
              </w:rPr>
              <w:t xml:space="preserve"> </w:t>
            </w:r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Hotel Dumbrava</w:t>
            </w:r>
          </w:p>
        </w:tc>
      </w:tr>
      <w:tr w:rsidR="005F6E45" w:rsidRPr="001D37DD" w14:paraId="329D0E07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5B3E89E7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93D3DBC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17:00-18.30</w:t>
            </w:r>
          </w:p>
        </w:tc>
        <w:tc>
          <w:tcPr>
            <w:tcW w:w="973" w:type="pct"/>
            <w:vAlign w:val="center"/>
          </w:tcPr>
          <w:p w14:paraId="0D760E78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eastAsia="Times New Roman" w:hAnsi="Palatino Linotype"/>
                <w:sz w:val="24"/>
                <w:szCs w:val="24"/>
              </w:rPr>
              <w:t>Festivitatea</w:t>
            </w:r>
            <w:proofErr w:type="spellEnd"/>
            <w:r>
              <w:rPr>
                <w:rFonts w:ascii="Palatino Linotype" w:eastAsia="Times New Roman" w:hAnsi="Palatino Linotype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Palatino Linotype" w:eastAsia="Times New Roman" w:hAnsi="Palatino Linotype"/>
                <w:sz w:val="24"/>
                <w:szCs w:val="24"/>
              </w:rPr>
              <w:t>deschidere</w:t>
            </w:r>
            <w:proofErr w:type="spellEnd"/>
          </w:p>
        </w:tc>
        <w:tc>
          <w:tcPr>
            <w:tcW w:w="2841" w:type="pct"/>
            <w:vAlign w:val="center"/>
          </w:tcPr>
          <w:p w14:paraId="0515DBC7" w14:textId="75D636C6" w:rsidR="005F6E45" w:rsidRPr="00831E58" w:rsidRDefault="005F6E45" w:rsidP="005F6E45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Colegiul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Național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„Vasile Alecsandri” din Bacău</w:t>
            </w:r>
          </w:p>
        </w:tc>
      </w:tr>
      <w:tr w:rsidR="005F6E45" w:rsidRPr="001D37DD" w14:paraId="42FB55CE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4E2FE6E1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EB91264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19.00</w:t>
            </w:r>
          </w:p>
        </w:tc>
        <w:tc>
          <w:tcPr>
            <w:tcW w:w="973" w:type="pct"/>
            <w:vAlign w:val="center"/>
          </w:tcPr>
          <w:p w14:paraId="3D035933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Ședința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tehnică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4481CF52" w14:textId="77777777" w:rsidR="005F6E45" w:rsidRPr="00831E58" w:rsidRDefault="005F6E45" w:rsidP="005F6E45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Colegiul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Național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„Vasile Alecsandri” din Bacău</w:t>
            </w:r>
          </w:p>
        </w:tc>
      </w:tr>
      <w:tr w:rsidR="005F6E45" w:rsidRPr="001D37DD" w14:paraId="19B28416" w14:textId="77777777" w:rsidTr="00C639DE">
        <w:trPr>
          <w:trHeight w:val="627"/>
          <w:jc w:val="center"/>
        </w:trPr>
        <w:tc>
          <w:tcPr>
            <w:tcW w:w="675" w:type="pct"/>
            <w:vMerge/>
            <w:vAlign w:val="center"/>
          </w:tcPr>
          <w:p w14:paraId="3F179195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638E17E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20:00-21:00</w:t>
            </w:r>
          </w:p>
        </w:tc>
        <w:tc>
          <w:tcPr>
            <w:tcW w:w="973" w:type="pct"/>
            <w:vAlign w:val="center"/>
          </w:tcPr>
          <w:p w14:paraId="4F2F4283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Cina</w:t>
            </w:r>
          </w:p>
        </w:tc>
        <w:tc>
          <w:tcPr>
            <w:tcW w:w="2841" w:type="pct"/>
            <w:vAlign w:val="center"/>
          </w:tcPr>
          <w:p w14:paraId="63178E14" w14:textId="77777777" w:rsidR="005F6E45" w:rsidRPr="00831E58" w:rsidRDefault="005F6E45" w:rsidP="005F6E45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Locația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de </w:t>
            </w: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cazare</w:t>
            </w:r>
            <w:proofErr w:type="spellEnd"/>
          </w:p>
        </w:tc>
      </w:tr>
      <w:tr w:rsidR="005F6E45" w:rsidRPr="001D37DD" w14:paraId="2E9E3CB2" w14:textId="77777777" w:rsidTr="00C639DE">
        <w:trPr>
          <w:trHeight w:val="687"/>
          <w:jc w:val="center"/>
        </w:trPr>
        <w:tc>
          <w:tcPr>
            <w:tcW w:w="675" w:type="pct"/>
            <w:vMerge w:val="restart"/>
            <w:vAlign w:val="center"/>
          </w:tcPr>
          <w:p w14:paraId="70820C44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b/>
                <w:sz w:val="24"/>
                <w:szCs w:val="24"/>
              </w:rPr>
              <w:t>06.06.2026</w:t>
            </w:r>
          </w:p>
        </w:tc>
        <w:tc>
          <w:tcPr>
            <w:tcW w:w="511" w:type="pct"/>
            <w:vAlign w:val="center"/>
          </w:tcPr>
          <w:p w14:paraId="481D8975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07:00-08:00</w:t>
            </w:r>
          </w:p>
        </w:tc>
        <w:tc>
          <w:tcPr>
            <w:tcW w:w="973" w:type="pct"/>
            <w:vAlign w:val="center"/>
          </w:tcPr>
          <w:p w14:paraId="302F37FA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Mic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dejun</w:t>
            </w:r>
            <w:proofErr w:type="spellEnd"/>
          </w:p>
        </w:tc>
        <w:tc>
          <w:tcPr>
            <w:tcW w:w="2841" w:type="pct"/>
            <w:vAlign w:val="center"/>
          </w:tcPr>
          <w:p w14:paraId="1E834FEF" w14:textId="77777777" w:rsidR="005F6E45" w:rsidRPr="00831E58" w:rsidRDefault="005F6E45" w:rsidP="005F6E45">
            <w:pPr>
              <w:widowControl w:val="0"/>
              <w:autoSpaceDE w:val="0"/>
              <w:adjustRightInd w:val="0"/>
              <w:spacing w:before="60" w:after="60"/>
              <w:ind w:firstLine="255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Locația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de </w:t>
            </w: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cazare</w:t>
            </w:r>
            <w:proofErr w:type="spellEnd"/>
          </w:p>
        </w:tc>
      </w:tr>
      <w:tr w:rsidR="005F6E45" w:rsidRPr="001D37DD" w14:paraId="368A84A1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078B4D56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6229976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9:00 – 1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:00</w:t>
            </w:r>
          </w:p>
        </w:tc>
        <w:tc>
          <w:tcPr>
            <w:tcW w:w="973" w:type="pct"/>
            <w:vAlign w:val="center"/>
          </w:tcPr>
          <w:p w14:paraId="786606B3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Desfășurarea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probei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 </w:t>
            </w:r>
          </w:p>
        </w:tc>
        <w:tc>
          <w:tcPr>
            <w:tcW w:w="2841" w:type="pct"/>
            <w:vAlign w:val="center"/>
          </w:tcPr>
          <w:p w14:paraId="7D1C0220" w14:textId="77777777" w:rsidR="005F6E45" w:rsidRPr="00831E58" w:rsidRDefault="005F6E45" w:rsidP="005F6E45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Colegiul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>Național</w:t>
            </w:r>
            <w:proofErr w:type="spellEnd"/>
            <w:r w:rsidRPr="00831E58">
              <w:rPr>
                <w:rFonts w:ascii="Palatino Linotype" w:eastAsia="Times New Roman" w:hAnsi="Palatino Linotype"/>
                <w:sz w:val="24"/>
                <w:szCs w:val="24"/>
              </w:rPr>
              <w:t xml:space="preserve"> „Vasile Alecsandri” din Bacău </w:t>
            </w:r>
          </w:p>
        </w:tc>
      </w:tr>
      <w:tr w:rsidR="005F6E45" w:rsidRPr="001D37DD" w14:paraId="3CC306EB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7B0EE9D4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62D65F3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13:00 – 14:00</w:t>
            </w:r>
          </w:p>
        </w:tc>
        <w:tc>
          <w:tcPr>
            <w:tcW w:w="973" w:type="pct"/>
            <w:vAlign w:val="center"/>
          </w:tcPr>
          <w:p w14:paraId="16ACDF8A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Masa de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prânz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010876D2" w14:textId="77777777" w:rsidR="005F6E45" w:rsidRPr="001D37DD" w:rsidRDefault="005F6E45" w:rsidP="005F6E45">
            <w:pPr>
              <w:widowControl w:val="0"/>
              <w:autoSpaceDE w:val="0"/>
              <w:adjustRightInd w:val="0"/>
              <w:spacing w:before="60" w:after="60"/>
              <w:ind w:left="31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Locați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de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cazare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</w:tc>
      </w:tr>
      <w:tr w:rsidR="005F6E45" w:rsidRPr="001D37DD" w14:paraId="06AE6DFA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20ED3ACB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7F53F62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:00 </w:t>
            </w:r>
          </w:p>
        </w:tc>
        <w:tc>
          <w:tcPr>
            <w:tcW w:w="973" w:type="pct"/>
            <w:vAlign w:val="center"/>
          </w:tcPr>
          <w:p w14:paraId="268D70F0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Afișarea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rezultatelor</w:t>
            </w:r>
            <w:proofErr w:type="spellEnd"/>
          </w:p>
        </w:tc>
        <w:tc>
          <w:tcPr>
            <w:tcW w:w="2841" w:type="pct"/>
            <w:vAlign w:val="center"/>
          </w:tcPr>
          <w:p w14:paraId="1B3274F7" w14:textId="77777777" w:rsidR="005F6E45" w:rsidRPr="001D37DD" w:rsidRDefault="005F6E45" w:rsidP="005F6E45">
            <w:pPr>
              <w:widowControl w:val="0"/>
              <w:autoSpaceDE w:val="0"/>
              <w:adjustRightInd w:val="0"/>
              <w:spacing w:before="60" w:after="60"/>
              <w:ind w:firstLine="255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Site-ul </w:t>
            </w:r>
            <w:proofErr w:type="spellStart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concursului</w:t>
            </w:r>
            <w:proofErr w:type="spellEnd"/>
          </w:p>
          <w:p w14:paraId="79BDF008" w14:textId="77777777" w:rsidR="005F6E45" w:rsidRPr="001D37DD" w:rsidRDefault="005F6E45" w:rsidP="005F6E45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Locați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</w:t>
            </w:r>
            <w:proofErr w:type="spellEnd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cazare</w:t>
            </w:r>
            <w:proofErr w:type="spellEnd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F6E45" w:rsidRPr="001D37DD" w14:paraId="7516FF24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6CBDC817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7B20401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0 – 1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0</w:t>
            </w:r>
          </w:p>
        </w:tc>
        <w:tc>
          <w:tcPr>
            <w:tcW w:w="973" w:type="pct"/>
            <w:vAlign w:val="center"/>
          </w:tcPr>
          <w:p w14:paraId="135078B3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Depunerea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2841" w:type="pct"/>
            <w:vAlign w:val="center"/>
          </w:tcPr>
          <w:p w14:paraId="113338CE" w14:textId="77777777" w:rsidR="005F6E45" w:rsidRPr="001D37DD" w:rsidRDefault="005F6E45" w:rsidP="005F6E45">
            <w:pPr>
              <w:widowControl w:val="0"/>
              <w:autoSpaceDE w:val="0"/>
              <w:adjustRightInd w:val="0"/>
              <w:spacing w:before="60" w:after="60"/>
              <w:ind w:left="227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Formular online </w:t>
            </w:r>
          </w:p>
        </w:tc>
      </w:tr>
      <w:tr w:rsidR="005F6E45" w:rsidRPr="001D37DD" w14:paraId="49124922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0E46ECC9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51F6934A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0 – 1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5:3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0</w:t>
            </w:r>
          </w:p>
        </w:tc>
        <w:tc>
          <w:tcPr>
            <w:tcW w:w="973" w:type="pct"/>
            <w:vAlign w:val="center"/>
          </w:tcPr>
          <w:p w14:paraId="7B7D6787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Rezolvarea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contestațiilor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841" w:type="pct"/>
            <w:vAlign w:val="center"/>
          </w:tcPr>
          <w:p w14:paraId="14F9AA98" w14:textId="77777777" w:rsidR="005F6E45" w:rsidRPr="00AA5B25" w:rsidRDefault="005F6E45" w:rsidP="005F6E45">
            <w:pPr>
              <w:widowControl w:val="0"/>
              <w:autoSpaceDE w:val="0"/>
              <w:adjustRightInd w:val="0"/>
              <w:spacing w:before="60" w:after="60"/>
              <w:ind w:left="255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AA5B25">
              <w:rPr>
                <w:rFonts w:ascii="Palatino Linotype" w:eastAsia="Times New Roman" w:hAnsi="Palatino Linotype"/>
                <w:sz w:val="24"/>
                <w:szCs w:val="24"/>
              </w:rPr>
              <w:t>Colegiul</w:t>
            </w:r>
            <w:proofErr w:type="spellEnd"/>
            <w:r w:rsidRPr="00AA5B25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AA5B25">
              <w:rPr>
                <w:rFonts w:ascii="Palatino Linotype" w:eastAsia="Times New Roman" w:hAnsi="Palatino Linotype"/>
                <w:sz w:val="24"/>
                <w:szCs w:val="24"/>
              </w:rPr>
              <w:t>Național</w:t>
            </w:r>
            <w:proofErr w:type="spellEnd"/>
            <w:r w:rsidRPr="00AA5B25">
              <w:rPr>
                <w:rFonts w:ascii="Palatino Linotype" w:eastAsia="Times New Roman" w:hAnsi="Palatino Linotype"/>
                <w:sz w:val="24"/>
                <w:szCs w:val="24"/>
              </w:rPr>
              <w:t xml:space="preserve"> „Vasile Alecsandri” din Bacău</w:t>
            </w:r>
          </w:p>
        </w:tc>
      </w:tr>
      <w:tr w:rsidR="005F6E45" w:rsidRPr="001D37DD" w14:paraId="4D220001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5D8C74DE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706C487B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16:00</w:t>
            </w:r>
          </w:p>
        </w:tc>
        <w:tc>
          <w:tcPr>
            <w:tcW w:w="973" w:type="pct"/>
            <w:vAlign w:val="center"/>
          </w:tcPr>
          <w:p w14:paraId="05257CBD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Festivitatea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de premiere</w:t>
            </w:r>
          </w:p>
        </w:tc>
        <w:tc>
          <w:tcPr>
            <w:tcW w:w="2841" w:type="pct"/>
            <w:vAlign w:val="center"/>
          </w:tcPr>
          <w:p w14:paraId="0A2F216D" w14:textId="77777777" w:rsidR="005F6E45" w:rsidRPr="00AA5B25" w:rsidRDefault="005F6E45" w:rsidP="005F6E45">
            <w:pPr>
              <w:widowControl w:val="0"/>
              <w:autoSpaceDE w:val="0"/>
              <w:adjustRightInd w:val="0"/>
              <w:spacing w:before="60" w:after="60"/>
              <w:ind w:left="317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AA5B25">
              <w:rPr>
                <w:rFonts w:ascii="Palatino Linotype" w:eastAsia="Times New Roman" w:hAnsi="Palatino Linotype"/>
                <w:sz w:val="24"/>
                <w:szCs w:val="24"/>
              </w:rPr>
              <w:t>Colegiul</w:t>
            </w:r>
            <w:proofErr w:type="spellEnd"/>
            <w:r w:rsidRPr="00AA5B25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AA5B25">
              <w:rPr>
                <w:rFonts w:ascii="Palatino Linotype" w:eastAsia="Times New Roman" w:hAnsi="Palatino Linotype"/>
                <w:sz w:val="24"/>
                <w:szCs w:val="24"/>
              </w:rPr>
              <w:t>Național</w:t>
            </w:r>
            <w:proofErr w:type="spellEnd"/>
            <w:r w:rsidRPr="00AA5B25">
              <w:rPr>
                <w:rFonts w:ascii="Palatino Linotype" w:eastAsia="Times New Roman" w:hAnsi="Palatino Linotype"/>
                <w:sz w:val="24"/>
                <w:szCs w:val="24"/>
              </w:rPr>
              <w:t xml:space="preserve"> „Vasile Alecsandri” din Bacău</w:t>
            </w:r>
          </w:p>
        </w:tc>
      </w:tr>
      <w:tr w:rsidR="005F6E45" w:rsidRPr="001D37DD" w14:paraId="4DE05D2C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2C67030D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6ECD7A7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20:00-21:00</w:t>
            </w:r>
          </w:p>
        </w:tc>
        <w:tc>
          <w:tcPr>
            <w:tcW w:w="973" w:type="pct"/>
            <w:vAlign w:val="center"/>
          </w:tcPr>
          <w:p w14:paraId="4719D18C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Cina</w:t>
            </w:r>
          </w:p>
        </w:tc>
        <w:tc>
          <w:tcPr>
            <w:tcW w:w="2841" w:type="pct"/>
            <w:vAlign w:val="center"/>
          </w:tcPr>
          <w:p w14:paraId="4488C452" w14:textId="77777777" w:rsidR="005F6E45" w:rsidRPr="001D37DD" w:rsidRDefault="005F6E45" w:rsidP="005F6E45">
            <w:pPr>
              <w:widowControl w:val="0"/>
              <w:autoSpaceDE w:val="0"/>
              <w:adjustRightInd w:val="0"/>
              <w:spacing w:before="60" w:after="60"/>
              <w:ind w:left="31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Locați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</w:t>
            </w:r>
            <w:proofErr w:type="spellEnd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cazare</w:t>
            </w:r>
            <w:proofErr w:type="spellEnd"/>
            <w:r w:rsidRPr="001D37D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F6E45" w:rsidRPr="001D37DD" w14:paraId="1464BF23" w14:textId="77777777" w:rsidTr="00C639DE">
        <w:trPr>
          <w:trHeight w:val="312"/>
          <w:jc w:val="center"/>
        </w:trPr>
        <w:tc>
          <w:tcPr>
            <w:tcW w:w="675" w:type="pct"/>
            <w:vMerge w:val="restart"/>
            <w:vAlign w:val="center"/>
          </w:tcPr>
          <w:p w14:paraId="33634397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b/>
                <w:sz w:val="24"/>
                <w:szCs w:val="24"/>
              </w:rPr>
              <w:t>07.06.2026</w:t>
            </w:r>
          </w:p>
        </w:tc>
        <w:tc>
          <w:tcPr>
            <w:tcW w:w="511" w:type="pct"/>
            <w:vAlign w:val="center"/>
          </w:tcPr>
          <w:p w14:paraId="0224D332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07:00-09:00</w:t>
            </w:r>
          </w:p>
        </w:tc>
        <w:tc>
          <w:tcPr>
            <w:tcW w:w="973" w:type="pct"/>
            <w:vAlign w:val="center"/>
          </w:tcPr>
          <w:p w14:paraId="59C6E8C0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Mic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dejun</w:t>
            </w:r>
            <w:proofErr w:type="spellEnd"/>
          </w:p>
        </w:tc>
        <w:tc>
          <w:tcPr>
            <w:tcW w:w="2841" w:type="pct"/>
            <w:vAlign w:val="center"/>
          </w:tcPr>
          <w:p w14:paraId="3EDBE173" w14:textId="77777777" w:rsidR="005F6E45" w:rsidRPr="001D37DD" w:rsidRDefault="005F6E45" w:rsidP="005F6E45">
            <w:pPr>
              <w:widowControl w:val="0"/>
              <w:autoSpaceDE w:val="0"/>
              <w:adjustRightInd w:val="0"/>
              <w:spacing w:before="60" w:after="60"/>
              <w:ind w:left="317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Locați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de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cazare</w:t>
            </w:r>
            <w:proofErr w:type="spellEnd"/>
          </w:p>
        </w:tc>
      </w:tr>
      <w:tr w:rsidR="005F6E45" w:rsidRPr="001D37DD" w14:paraId="752D867F" w14:textId="77777777" w:rsidTr="00C639DE">
        <w:trPr>
          <w:trHeight w:val="312"/>
          <w:jc w:val="center"/>
        </w:trPr>
        <w:tc>
          <w:tcPr>
            <w:tcW w:w="675" w:type="pct"/>
            <w:vMerge/>
            <w:vAlign w:val="center"/>
          </w:tcPr>
          <w:p w14:paraId="78056AB1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2DB055C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0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:00-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12</w:t>
            </w:r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:00</w:t>
            </w:r>
          </w:p>
        </w:tc>
        <w:tc>
          <w:tcPr>
            <w:tcW w:w="973" w:type="pct"/>
            <w:vAlign w:val="center"/>
          </w:tcPr>
          <w:p w14:paraId="2769540B" w14:textId="77777777" w:rsidR="005F6E45" w:rsidRPr="001D37DD" w:rsidRDefault="005F6E45" w:rsidP="005F6E45">
            <w:pPr>
              <w:spacing w:before="60" w:after="60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Dizolvarea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comisiei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știinfice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/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tehnice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Plecarea</w:t>
            </w:r>
            <w:proofErr w:type="spellEnd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Pr="001D37DD">
              <w:rPr>
                <w:rFonts w:ascii="Palatino Linotype" w:eastAsia="Times New Roman" w:hAnsi="Palatino Linotype"/>
                <w:sz w:val="24"/>
                <w:szCs w:val="24"/>
              </w:rPr>
              <w:t>participanților</w:t>
            </w:r>
            <w:proofErr w:type="spellEnd"/>
          </w:p>
        </w:tc>
        <w:tc>
          <w:tcPr>
            <w:tcW w:w="2841" w:type="pct"/>
            <w:vAlign w:val="center"/>
          </w:tcPr>
          <w:p w14:paraId="0EC9F7A1" w14:textId="77777777" w:rsidR="005F6E45" w:rsidRPr="00AA5B25" w:rsidRDefault="005F6E45" w:rsidP="005F6E45">
            <w:pPr>
              <w:spacing w:before="60" w:after="60"/>
              <w:ind w:left="317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proofErr w:type="spellStart"/>
            <w:r w:rsidRPr="00AA5B25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Plecarea</w:t>
            </w:r>
            <w:proofErr w:type="spellEnd"/>
            <w:r w:rsidRPr="00AA5B25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B25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participanților</w:t>
            </w:r>
            <w:proofErr w:type="spellEnd"/>
            <w:r w:rsidRPr="00AA5B25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B25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și</w:t>
            </w:r>
            <w:proofErr w:type="spellEnd"/>
            <w:r w:rsidRPr="00AA5B25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B25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comisiilor</w:t>
            </w:r>
            <w:proofErr w:type="spellEnd"/>
            <w:r w:rsidRPr="00AA5B25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</w:tbl>
    <w:p w14:paraId="294A0B1C" w14:textId="77777777" w:rsidR="00D94EE1" w:rsidRDefault="00D94EE1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D94EE1">
      <w:headerReference w:type="default" r:id="rId8"/>
      <w:footerReference w:type="default" r:id="rId9"/>
      <w:pgSz w:w="11907" w:h="16839"/>
      <w:pgMar w:top="720" w:right="850" w:bottom="720" w:left="720" w:header="34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CE87" w14:textId="77777777" w:rsidR="00DD2AC6" w:rsidRDefault="00DD2AC6">
      <w:pPr>
        <w:spacing w:after="0" w:line="240" w:lineRule="auto"/>
      </w:pPr>
      <w:r>
        <w:separator/>
      </w:r>
    </w:p>
  </w:endnote>
  <w:endnote w:type="continuationSeparator" w:id="0">
    <w:p w14:paraId="28B0507C" w14:textId="77777777" w:rsidR="00DD2AC6" w:rsidRDefault="00DD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E401" w14:textId="16575C36" w:rsidR="00F3042E" w:rsidRDefault="00000000">
    <w:pPr>
      <w:pStyle w:val="Footer"/>
      <w:ind w:left="6521"/>
      <w:jc w:val="right"/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9B06BC" wp14:editId="30794376">
              <wp:simplePos x="0" y="0"/>
              <wp:positionH relativeFrom="column">
                <wp:posOffset>4899026</wp:posOffset>
              </wp:positionH>
              <wp:positionV relativeFrom="paragraph">
                <wp:posOffset>17775</wp:posOffset>
              </wp:positionV>
              <wp:extent cx="1566540" cy="1007741"/>
              <wp:effectExtent l="0" t="0" r="0" b="1909"/>
              <wp:wrapNone/>
              <wp:docPr id="12176267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540" cy="10077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F5FA2F8" w14:textId="77777777" w:rsidR="00F3042E" w:rsidRDefault="00000000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______________________________</w:t>
                          </w:r>
                        </w:p>
                        <w:p w14:paraId="22FBD0BF" w14:textId="77777777" w:rsidR="00F3042E" w:rsidRDefault="00000000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14:paraId="31840242" w14:textId="77777777" w:rsidR="00F3042E" w:rsidRDefault="00000000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305773C5" w14:textId="77777777" w:rsidR="00F3042E" w:rsidRDefault="00000000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26012595" w14:textId="77777777" w:rsidR="00F3042E" w:rsidRDefault="00000000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150B96E1" w14:textId="77777777" w:rsidR="00F3042E" w:rsidRDefault="00000000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78A7EFBB" w14:textId="77777777" w:rsidR="00F3042E" w:rsidRDefault="00F3042E">
                          <w:pPr>
                            <w:spacing w:after="0" w:line="288" w:lineRule="auto"/>
                            <w:jc w:val="right"/>
                          </w:pPr>
                          <w:hyperlink r:id="rId1" w:history="1">
                            <w:r>
                              <w:t>www.isjbacau.ro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DA4C966" w14:textId="77777777" w:rsidR="00F3042E" w:rsidRDefault="00F3042E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B06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" stroked="f">
              <v:textbox inset="0,0,0,0">
                <w:txbxContent>
                  <w:p w14:paraId="4F5FA2F8" w14:textId="77777777" w:rsidR="00F3042E" w:rsidRDefault="00000000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______________________________</w:t>
                    </w:r>
                  </w:p>
                  <w:p w14:paraId="22FBD0BF" w14:textId="77777777" w:rsidR="00F3042E" w:rsidRDefault="00000000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14:paraId="31840242" w14:textId="77777777" w:rsidR="00F3042E" w:rsidRDefault="00000000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305773C5" w14:textId="77777777" w:rsidR="00F3042E" w:rsidRDefault="00000000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26012595" w14:textId="77777777" w:rsidR="00F3042E" w:rsidRDefault="00000000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150B96E1" w14:textId="77777777" w:rsidR="00F3042E" w:rsidRDefault="00000000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78A7EFBB" w14:textId="77777777" w:rsidR="00F3042E" w:rsidRDefault="00F3042E">
                    <w:pPr>
                      <w:spacing w:after="0" w:line="288" w:lineRule="auto"/>
                      <w:jc w:val="right"/>
                    </w:pPr>
                    <w:hyperlink r:id="rId2" w:history="1">
                      <w: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DA4C966" w14:textId="77777777" w:rsidR="00F3042E" w:rsidRDefault="00F3042E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BA53" w14:textId="77777777" w:rsidR="00DD2AC6" w:rsidRDefault="00DD2A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DCB548" w14:textId="77777777" w:rsidR="00DD2AC6" w:rsidRDefault="00DD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B61F" w14:textId="14A00B8E" w:rsidR="006A2CC6" w:rsidRDefault="00B27B2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2DDFD5F" wp14:editId="0A474C5C">
          <wp:simplePos x="0" y="0"/>
          <wp:positionH relativeFrom="column">
            <wp:posOffset>3424555</wp:posOffset>
          </wp:positionH>
          <wp:positionV relativeFrom="paragraph">
            <wp:posOffset>7620</wp:posOffset>
          </wp:positionV>
          <wp:extent cx="3018155" cy="671195"/>
          <wp:effectExtent l="0" t="0" r="0" b="0"/>
          <wp:wrapTight wrapText="bothSides">
            <wp:wrapPolygon edited="0">
              <wp:start x="1227" y="0"/>
              <wp:lineTo x="0" y="3678"/>
              <wp:lineTo x="0" y="15326"/>
              <wp:lineTo x="682" y="19618"/>
              <wp:lineTo x="1227" y="20844"/>
              <wp:lineTo x="3408" y="20844"/>
              <wp:lineTo x="3954" y="19618"/>
              <wp:lineTo x="21405" y="12261"/>
              <wp:lineTo x="21405" y="8583"/>
              <wp:lineTo x="3408" y="0"/>
              <wp:lineTo x="1227" y="0"/>
            </wp:wrapPolygon>
          </wp:wrapTight>
          <wp:docPr id="18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5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CC6">
      <w:rPr>
        <w:rFonts w:ascii="Palatino Linotype" w:hAnsi="Palatino Linotype"/>
        <w:noProof/>
        <w:color w:val="0F243E"/>
        <w:sz w:val="28"/>
        <w:szCs w:val="28"/>
        <w:lang w:val="ro-RO" w:eastAsia="ro-RO"/>
      </w:rPr>
      <w:drawing>
        <wp:anchor distT="0" distB="0" distL="114300" distR="114300" simplePos="0" relativeHeight="251659264" behindDoc="0" locked="0" layoutInCell="1" allowOverlap="1" wp14:anchorId="5CAEDE5B" wp14:editId="040E4C28">
          <wp:simplePos x="0" y="0"/>
          <wp:positionH relativeFrom="column">
            <wp:posOffset>-24765</wp:posOffset>
          </wp:positionH>
          <wp:positionV relativeFrom="paragraph">
            <wp:posOffset>3493</wp:posOffset>
          </wp:positionV>
          <wp:extent cx="2584451" cy="800100"/>
          <wp:effectExtent l="0" t="0" r="6349" b="0"/>
          <wp:wrapNone/>
          <wp:docPr id="1989224899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4451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8C4AED" w14:textId="0F323821" w:rsidR="006A2CC6" w:rsidRDefault="006A2CC6">
    <w:pPr>
      <w:pStyle w:val="Header"/>
      <w:rPr>
        <w:rFonts w:ascii="Palatino Linotype" w:hAnsi="Palatino Linotype"/>
        <w:color w:val="0F243E"/>
        <w:sz w:val="28"/>
        <w:szCs w:val="28"/>
      </w:rPr>
    </w:pPr>
  </w:p>
  <w:p w14:paraId="24BAF57F" w14:textId="209F196B" w:rsidR="006A2CC6" w:rsidRDefault="006A2CC6">
    <w:pPr>
      <w:pStyle w:val="Header"/>
      <w:rPr>
        <w:rFonts w:ascii="Palatino Linotype" w:hAnsi="Palatino Linotype"/>
        <w:color w:val="0F243E"/>
        <w:sz w:val="28"/>
        <w:szCs w:val="28"/>
      </w:rPr>
    </w:pPr>
  </w:p>
  <w:p w14:paraId="70C34A13" w14:textId="77777777" w:rsidR="006A2CC6" w:rsidRDefault="006A2CC6">
    <w:pPr>
      <w:pStyle w:val="Header"/>
      <w:rPr>
        <w:rFonts w:ascii="Palatino Linotype" w:hAnsi="Palatino Linotype"/>
        <w:color w:val="0F243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7FB"/>
    <w:multiLevelType w:val="multilevel"/>
    <w:tmpl w:val="5FA2333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" w15:restartNumberingAfterBreak="0">
    <w:nsid w:val="0AF62BC7"/>
    <w:multiLevelType w:val="multilevel"/>
    <w:tmpl w:val="54802770"/>
    <w:lvl w:ilvl="0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182A400F"/>
    <w:multiLevelType w:val="multilevel"/>
    <w:tmpl w:val="A692C1D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20D72234"/>
    <w:multiLevelType w:val="multilevel"/>
    <w:tmpl w:val="B466632E"/>
    <w:lvl w:ilvl="0">
      <w:numFmt w:val="bullet"/>
      <w:lvlText w:val=""/>
      <w:lvlJc w:val="left"/>
      <w:pPr>
        <w:ind w:left="1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 w15:restartNumberingAfterBreak="0">
    <w:nsid w:val="220C578C"/>
    <w:multiLevelType w:val="multilevel"/>
    <w:tmpl w:val="B1929C04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 w15:restartNumberingAfterBreak="0">
    <w:nsid w:val="390E054F"/>
    <w:multiLevelType w:val="multilevel"/>
    <w:tmpl w:val="90A6D83A"/>
    <w:lvl w:ilvl="0">
      <w:numFmt w:val="bullet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 w15:restartNumberingAfterBreak="0">
    <w:nsid w:val="3E283F2F"/>
    <w:multiLevelType w:val="multilevel"/>
    <w:tmpl w:val="4496BEFC"/>
    <w:lvl w:ilvl="0">
      <w:numFmt w:val="bullet"/>
      <w:lvlText w:val=""/>
      <w:lvlJc w:val="left"/>
      <w:pPr>
        <w:ind w:left="25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32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7" w15:restartNumberingAfterBreak="0">
    <w:nsid w:val="3E8E1046"/>
    <w:multiLevelType w:val="multilevel"/>
    <w:tmpl w:val="1D5A7C9C"/>
    <w:lvl w:ilvl="0">
      <w:numFmt w:val="bullet"/>
      <w:lvlText w:val=""/>
      <w:lvlJc w:val="left"/>
      <w:pPr>
        <w:ind w:left="144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45D833B9"/>
    <w:multiLevelType w:val="multilevel"/>
    <w:tmpl w:val="FC2000AC"/>
    <w:lvl w:ilvl="0">
      <w:numFmt w:val="bullet"/>
      <w:lvlText w:val=""/>
      <w:lvlJc w:val="left"/>
      <w:pPr>
        <w:ind w:left="2062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9" w15:restartNumberingAfterBreak="0">
    <w:nsid w:val="48396EFE"/>
    <w:multiLevelType w:val="multilevel"/>
    <w:tmpl w:val="A4E2259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50F33B98"/>
    <w:multiLevelType w:val="multilevel"/>
    <w:tmpl w:val="F7AE5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52FB1ECA"/>
    <w:multiLevelType w:val="multilevel"/>
    <w:tmpl w:val="BC441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2" w15:restartNumberingAfterBreak="0">
    <w:nsid w:val="5458072A"/>
    <w:multiLevelType w:val="multilevel"/>
    <w:tmpl w:val="C10207DA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3" w15:restartNumberingAfterBreak="0">
    <w:nsid w:val="5AF235C3"/>
    <w:multiLevelType w:val="multilevel"/>
    <w:tmpl w:val="4FB0A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4" w15:restartNumberingAfterBreak="0">
    <w:nsid w:val="5C156E9D"/>
    <w:multiLevelType w:val="multilevel"/>
    <w:tmpl w:val="98FA52A4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5" w15:restartNumberingAfterBreak="0">
    <w:nsid w:val="62FB7361"/>
    <w:multiLevelType w:val="multilevel"/>
    <w:tmpl w:val="55C86A5C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6" w15:restartNumberingAfterBreak="0">
    <w:nsid w:val="645E445A"/>
    <w:multiLevelType w:val="multilevel"/>
    <w:tmpl w:val="D736D334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7" w15:restartNumberingAfterBreak="0">
    <w:nsid w:val="687648D1"/>
    <w:multiLevelType w:val="multilevel"/>
    <w:tmpl w:val="EC3AFF0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lvlText w:val="%1.%2."/>
      <w:lvlJc w:val="left"/>
      <w:pPr>
        <w:ind w:left="1080" w:hanging="360"/>
      </w:pPr>
      <w:rPr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7A6C55D5"/>
    <w:multiLevelType w:val="multilevel"/>
    <w:tmpl w:val="27963232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9" w15:restartNumberingAfterBreak="0">
    <w:nsid w:val="7C5232F3"/>
    <w:multiLevelType w:val="multilevel"/>
    <w:tmpl w:val="95A44E8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 w16cid:durableId="435442415">
    <w:abstractNumId w:val="17"/>
  </w:num>
  <w:num w:numId="2" w16cid:durableId="1225335534">
    <w:abstractNumId w:val="10"/>
  </w:num>
  <w:num w:numId="3" w16cid:durableId="1192768753">
    <w:abstractNumId w:val="9"/>
  </w:num>
  <w:num w:numId="4" w16cid:durableId="1451972100">
    <w:abstractNumId w:val="4"/>
  </w:num>
  <w:num w:numId="5" w16cid:durableId="426577627">
    <w:abstractNumId w:val="0"/>
  </w:num>
  <w:num w:numId="6" w16cid:durableId="691497498">
    <w:abstractNumId w:val="3"/>
  </w:num>
  <w:num w:numId="7" w16cid:durableId="61877020">
    <w:abstractNumId w:val="18"/>
  </w:num>
  <w:num w:numId="8" w16cid:durableId="55473939">
    <w:abstractNumId w:val="2"/>
  </w:num>
  <w:num w:numId="9" w16cid:durableId="1758673162">
    <w:abstractNumId w:val="15"/>
  </w:num>
  <w:num w:numId="10" w16cid:durableId="226769922">
    <w:abstractNumId w:val="16"/>
  </w:num>
  <w:num w:numId="11" w16cid:durableId="2087873085">
    <w:abstractNumId w:val="7"/>
  </w:num>
  <w:num w:numId="12" w16cid:durableId="1880778628">
    <w:abstractNumId w:val="5"/>
  </w:num>
  <w:num w:numId="13" w16cid:durableId="154032645">
    <w:abstractNumId w:val="8"/>
  </w:num>
  <w:num w:numId="14" w16cid:durableId="1748768073">
    <w:abstractNumId w:val="14"/>
  </w:num>
  <w:num w:numId="15" w16cid:durableId="1037389412">
    <w:abstractNumId w:val="6"/>
  </w:num>
  <w:num w:numId="16" w16cid:durableId="980622668">
    <w:abstractNumId w:val="1"/>
  </w:num>
  <w:num w:numId="17" w16cid:durableId="1698660143">
    <w:abstractNumId w:val="11"/>
  </w:num>
  <w:num w:numId="18" w16cid:durableId="1612393035">
    <w:abstractNumId w:val="19"/>
  </w:num>
  <w:num w:numId="19" w16cid:durableId="1950816136">
    <w:abstractNumId w:val="12"/>
  </w:num>
  <w:num w:numId="20" w16cid:durableId="655693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1"/>
    <w:rsid w:val="00051E72"/>
    <w:rsid w:val="00153129"/>
    <w:rsid w:val="00231855"/>
    <w:rsid w:val="002A4614"/>
    <w:rsid w:val="003E5278"/>
    <w:rsid w:val="0043781C"/>
    <w:rsid w:val="004508D7"/>
    <w:rsid w:val="004B0A4C"/>
    <w:rsid w:val="004E4216"/>
    <w:rsid w:val="00531C59"/>
    <w:rsid w:val="005F6E45"/>
    <w:rsid w:val="005F6E5D"/>
    <w:rsid w:val="006A2CC6"/>
    <w:rsid w:val="00776DBD"/>
    <w:rsid w:val="007C488A"/>
    <w:rsid w:val="007E4B6F"/>
    <w:rsid w:val="00A118EC"/>
    <w:rsid w:val="00AA169A"/>
    <w:rsid w:val="00AC594D"/>
    <w:rsid w:val="00B27B25"/>
    <w:rsid w:val="00B70BFD"/>
    <w:rsid w:val="00BA3326"/>
    <w:rsid w:val="00C11553"/>
    <w:rsid w:val="00C639DE"/>
    <w:rsid w:val="00D94EE1"/>
    <w:rsid w:val="00DB7821"/>
    <w:rsid w:val="00DD2AC6"/>
    <w:rsid w:val="00DD6B74"/>
    <w:rsid w:val="00DF3D86"/>
    <w:rsid w:val="00E21FF9"/>
    <w:rsid w:val="00E64FBE"/>
    <w:rsid w:val="00E901DF"/>
    <w:rsid w:val="00F3042E"/>
    <w:rsid w:val="00FA59D5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24DFC"/>
  <w15:docId w15:val="{625D57F3-9012-4CA9-806C-8CF1E10C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ro-R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cs="Times New Roman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imes New Roman"/>
      <w:sz w:val="16"/>
      <w:szCs w:val="16"/>
    </w:rPr>
  </w:style>
  <w:style w:type="paragraph" w:styleId="BodyText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BlockText">
    <w:name w:val="Block Text"/>
    <w:basedOn w:val="Normal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val="ro-RO" w:eastAsia="ro-RO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paragraph" w:customStyle="1" w:styleId="E">
    <w:name w:val="E"/>
    <w:pPr>
      <w:suppressAutoHyphens/>
      <w:spacing w:after="0" w:line="240" w:lineRule="auto"/>
    </w:pPr>
    <w:rPr>
      <w:rFonts w:cs="Times New Roman"/>
      <w:lang w:eastAsia="ro-RO"/>
    </w:rPr>
  </w:style>
  <w:style w:type="paragraph" w:styleId="ListParagraph">
    <w:name w:val="List Paragraph"/>
    <w:basedOn w:val="Normal"/>
    <w:pPr>
      <w:ind w:left="720"/>
      <w:contextualSpacing/>
    </w:pPr>
    <w:rPr>
      <w:lang w:val="ro-RO"/>
    </w:rPr>
  </w:style>
  <w:style w:type="character" w:customStyle="1" w:styleId="freebirdformeditorviewresponsessummaryquestiontitle">
    <w:name w:val="freebirdformeditorviewresponsessummaryquestiontitle"/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customStyle="1" w:styleId="CharCaracterCaracterCaracterCaracter">
    <w:name w:val="Char Caracter Caracter Caracter Caracter"/>
    <w:basedOn w:val="Normal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FD17-902C-4C5D-96D8-505EBEEF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Ana-Nicoleta Gargaun</cp:lastModifiedBy>
  <cp:revision>3</cp:revision>
  <cp:lastPrinted>2025-09-15T05:41:00Z</cp:lastPrinted>
  <dcterms:created xsi:type="dcterms:W3CDTF">2026-06-05T08:45:00Z</dcterms:created>
  <dcterms:modified xsi:type="dcterms:W3CDTF">2026-06-05T08:45:00Z</dcterms:modified>
</cp:coreProperties>
</file>