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DD1F0" w14:textId="1400E845" w:rsidR="00464C10" w:rsidRPr="002B7927" w:rsidRDefault="001401A5" w:rsidP="002B7927">
      <w:pPr>
        <w:jc w:val="center"/>
        <w:rPr>
          <w:b/>
          <w:bCs/>
          <w:sz w:val="26"/>
          <w:szCs w:val="26"/>
        </w:rPr>
      </w:pPr>
      <w:r w:rsidRPr="002B7927">
        <w:rPr>
          <w:b/>
          <w:bCs/>
          <w:sz w:val="26"/>
          <w:szCs w:val="26"/>
        </w:rPr>
        <w:t>Procedură contestaţii</w:t>
      </w:r>
    </w:p>
    <w:p w14:paraId="01DB5458" w14:textId="7940ECE1" w:rsidR="002B7927" w:rsidRDefault="002B7927">
      <w:r>
        <w:t>Procedura de contestaţii este stabilită în conformitate cu:</w:t>
      </w:r>
    </w:p>
    <w:p w14:paraId="4228BC9B" w14:textId="4ACC6C26" w:rsidR="001401A5" w:rsidRDefault="001401A5">
      <w:r>
        <w:t>Metodologi</w:t>
      </w:r>
      <w:r>
        <w:t>a</w:t>
      </w:r>
      <w:r>
        <w:t xml:space="preserve"> - cadru de organizare și desfășurare a competițiilor școlare și a Regulamentului de organizare a activităților cuprinse în calendarul activităților educative, școlare și extrașcolare</w:t>
      </w:r>
      <w:r>
        <w:t xml:space="preserve"> </w:t>
      </w:r>
      <w:r>
        <w:t>nr. 3035/2012</w:t>
      </w:r>
      <w:r>
        <w:t xml:space="preserve">, </w:t>
      </w:r>
      <w:r>
        <w:t xml:space="preserve">Art. 42. </w:t>
      </w:r>
    </w:p>
    <w:p w14:paraId="1A3B2B7F" w14:textId="77777777" w:rsidR="001401A5" w:rsidRDefault="001401A5">
      <w:r>
        <w:t xml:space="preserve">(1) Elevii nemulțumiți de rezultatele evaluării lucrărilor scrise pot depune contestații. </w:t>
      </w:r>
    </w:p>
    <w:p w14:paraId="0B5B5FC6" w14:textId="77777777" w:rsidR="001401A5" w:rsidRDefault="001401A5">
      <w:r>
        <w:t xml:space="preserve">(2) La probele orale nu se admit contestații. </w:t>
      </w:r>
    </w:p>
    <w:p w14:paraId="065E6BBB" w14:textId="77777777" w:rsidR="001401A5" w:rsidRDefault="001401A5">
      <w:r>
        <w:t xml:space="preserve">(3) La probele practice/experimentale, în funcție de particularitățile olimpiadei, posibilitatea de a depune contestații se stabilește prin regulamentul specific al olimpiadei. </w:t>
      </w:r>
    </w:p>
    <w:p w14:paraId="7329EFA7" w14:textId="6F579629" w:rsidR="001401A5" w:rsidRDefault="001401A5">
      <w:r>
        <w:t>(4) Elevii participanți pot contesta numai punctajul inițial al propriei lucrări scrise/propriului produs.</w:t>
      </w:r>
    </w:p>
    <w:p w14:paraId="79A89C1B" w14:textId="77777777" w:rsidR="002B7927" w:rsidRDefault="002B7927" w:rsidP="002B7927">
      <w:pPr>
        <w:pBdr>
          <w:top w:val="nil"/>
          <w:left w:val="nil"/>
          <w:bottom w:val="nil"/>
          <w:right w:val="nil"/>
          <w:between w:val="nil"/>
        </w:pBdr>
        <w:spacing w:after="0"/>
        <w:jc w:val="left"/>
        <w:rPr>
          <w:sz w:val="24"/>
          <w:szCs w:val="24"/>
        </w:rPr>
      </w:pPr>
    </w:p>
    <w:p w14:paraId="438B52F0" w14:textId="6B2B5D56" w:rsidR="002B7927" w:rsidRPr="002B7927" w:rsidRDefault="002B7927" w:rsidP="002B7927">
      <w:pPr>
        <w:pBdr>
          <w:top w:val="nil"/>
          <w:left w:val="nil"/>
          <w:bottom w:val="nil"/>
          <w:right w:val="nil"/>
          <w:between w:val="nil"/>
        </w:pBdr>
        <w:spacing w:after="0"/>
        <w:jc w:val="left"/>
        <w:rPr>
          <w:color w:val="000000"/>
          <w:sz w:val="24"/>
          <w:szCs w:val="24"/>
        </w:rPr>
      </w:pPr>
      <w:r w:rsidRPr="002B7927">
        <w:rPr>
          <w:color w:val="000000"/>
          <w:sz w:val="24"/>
          <w:szCs w:val="24"/>
        </w:rPr>
        <w:t>Regulamentul specific privind organizarea și desfășurarea  </w:t>
      </w:r>
      <w:r>
        <w:rPr>
          <w:color w:val="000000"/>
          <w:sz w:val="24"/>
          <w:szCs w:val="24"/>
        </w:rPr>
        <w:t>O</w:t>
      </w:r>
      <w:r w:rsidRPr="002B7927">
        <w:rPr>
          <w:color w:val="000000"/>
          <w:sz w:val="24"/>
          <w:szCs w:val="24"/>
        </w:rPr>
        <w:t xml:space="preserve">limpiadei </w:t>
      </w:r>
      <w:r>
        <w:rPr>
          <w:color w:val="000000"/>
          <w:sz w:val="24"/>
          <w:szCs w:val="24"/>
        </w:rPr>
        <w:t>N</w:t>
      </w:r>
      <w:r w:rsidRPr="002B7927">
        <w:rPr>
          <w:color w:val="000000"/>
          <w:sz w:val="24"/>
          <w:szCs w:val="24"/>
        </w:rPr>
        <w:t xml:space="preserve">aționale de </w:t>
      </w:r>
      <w:r>
        <w:rPr>
          <w:color w:val="000000"/>
          <w:sz w:val="24"/>
          <w:szCs w:val="24"/>
        </w:rPr>
        <w:t>I</w:t>
      </w:r>
      <w:r w:rsidRPr="002B7927">
        <w:rPr>
          <w:color w:val="000000"/>
          <w:sz w:val="24"/>
          <w:szCs w:val="24"/>
        </w:rPr>
        <w:t xml:space="preserve">nformatică </w:t>
      </w:r>
      <w:r w:rsidRPr="002B7927">
        <w:rPr>
          <w:sz w:val="24"/>
          <w:szCs w:val="24"/>
        </w:rPr>
        <w:t>în anul școlar 2021-2022</w:t>
      </w:r>
      <w:r>
        <w:rPr>
          <w:sz w:val="24"/>
          <w:szCs w:val="24"/>
        </w:rPr>
        <w:t>:</w:t>
      </w:r>
    </w:p>
    <w:p w14:paraId="1376DE60" w14:textId="77777777" w:rsidR="001401A5" w:rsidRPr="00FC0541" w:rsidRDefault="001401A5" w:rsidP="001401A5">
      <w:pPr>
        <w:keepNext/>
        <w:spacing w:after="0"/>
        <w:rPr>
          <w:b/>
        </w:rPr>
      </w:pPr>
      <w:r w:rsidRPr="00FC0541">
        <w:rPr>
          <w:b/>
        </w:rPr>
        <w:t>ART. 3</w:t>
      </w:r>
      <w:r>
        <w:rPr>
          <w:b/>
        </w:rPr>
        <w:t>1</w:t>
      </w:r>
    </w:p>
    <w:p w14:paraId="523DD6F3" w14:textId="77777777" w:rsidR="001401A5" w:rsidRPr="00FC0541" w:rsidRDefault="001401A5" w:rsidP="001401A5">
      <w:pPr>
        <w:spacing w:after="0"/>
      </w:pPr>
      <w:r w:rsidRPr="00FC0541">
        <w:t>(1) După fiecare etapă de concurs concurenților le sunt puse la dispoziție descrieri ale soluțiilor problemelor și testele folosite la evaluare.</w:t>
      </w:r>
    </w:p>
    <w:p w14:paraId="296C0C75" w14:textId="77777777" w:rsidR="001401A5" w:rsidRPr="00FC0541" w:rsidRDefault="001401A5" w:rsidP="001401A5">
      <w:pPr>
        <w:spacing w:after="0"/>
      </w:pPr>
      <w:r w:rsidRPr="00FC0541">
        <w:t>(2) Dacă un concurent consideră că există neconcordanțe între enunțul problemei și testele folosite la evaluare sau evaluator, acesta poate să sesizeze Subcomisia științifică folosind un formular pus la dispoziție pe site-ul olimpiadei. Dacă sesizarea este întemeiată, după remedierea situației, Subcomisia științifică va reevalua toate soluțiile la problema în cauză. Punctajul final este cel obținut după reevaluare.</w:t>
      </w:r>
    </w:p>
    <w:p w14:paraId="5B136A93" w14:textId="5479BF5A" w:rsidR="001401A5" w:rsidRDefault="001401A5"/>
    <w:p w14:paraId="5DAED029" w14:textId="68030D0C" w:rsidR="002B7927" w:rsidRDefault="002B7927">
      <w:r>
        <w:t xml:space="preserve">Elevii care în urma analizării testelelor de evaluare au identificat o nenconcordanţă </w:t>
      </w:r>
      <w:r w:rsidRPr="00FC0541">
        <w:t>între enunțul problemei și testele folosite la evaluare</w:t>
      </w:r>
      <w:r>
        <w:t xml:space="preserve"> </w:t>
      </w:r>
      <w:r w:rsidR="00500DD7">
        <w:t>sau identifică o neconcordanţă între punctajul obţinut la evaluarea pe parcursul probei şi punctajul afişat în tabelul de rezultate, pot depune contestaţie prin completarea următorului formular</w:t>
      </w:r>
    </w:p>
    <w:p w14:paraId="58D5B552" w14:textId="31D8AD1E" w:rsidR="00643E20" w:rsidRDefault="00643E20">
      <w:hyperlink r:id="rId4" w:history="1">
        <w:r w:rsidRPr="009943D8">
          <w:rPr>
            <w:rStyle w:val="Hyperlink"/>
          </w:rPr>
          <w:t>https://docs.google.com/forms/d/e/1FAIpQLSegdF3Go1iXpLKueliFCaj4GGhCI0_z8m6hfyzN6Zp6v2hrjQ/viewform?usp=sf_link</w:t>
        </w:r>
      </w:hyperlink>
    </w:p>
    <w:p w14:paraId="0BF18895" w14:textId="7E2B2920" w:rsidR="002B7927" w:rsidRDefault="002B7927">
      <w:r w:rsidRPr="00643E20">
        <w:rPr>
          <w:b/>
          <w:bCs/>
        </w:rPr>
        <w:t>Termen de depunere a contestaţiilor</w:t>
      </w:r>
      <w:r>
        <w:t>: Luni 7 martie 2022, ora 15.00</w:t>
      </w:r>
    </w:p>
    <w:p w14:paraId="39D5F5BC" w14:textId="5D778A01" w:rsidR="002B7927" w:rsidRDefault="002B7927">
      <w:r>
        <w:t>Rezultatele obţinute în urma soluţionării contestaţiilor vor fi publicate pe site-ul olimpiadei sepi.ro în termen de maximum 48 de ore.</w:t>
      </w:r>
    </w:p>
    <w:sectPr w:rsidR="002B7927" w:rsidSect="00005C4E">
      <w:pgSz w:w="11907" w:h="16840" w:code="9"/>
      <w:pgMar w:top="1134" w:right="1134" w:bottom="1134" w:left="1134" w:header="851" w:footer="28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A5"/>
    <w:rsid w:val="00005C4E"/>
    <w:rsid w:val="001401A5"/>
    <w:rsid w:val="00170FE3"/>
    <w:rsid w:val="002B7927"/>
    <w:rsid w:val="00464C10"/>
    <w:rsid w:val="00500DD7"/>
    <w:rsid w:val="00643E20"/>
    <w:rsid w:val="0066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EC9C"/>
  <w15:chartTrackingRefBased/>
  <w15:docId w15:val="{DE5AA8F7-05F7-45A6-877D-8A90C54A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401A5"/>
    <w:pPr>
      <w:keepNext/>
      <w:keepLines/>
      <w:spacing w:before="240"/>
      <w:jc w:val="left"/>
      <w:outlineLvl w:val="2"/>
    </w:pPr>
    <w:rPr>
      <w:rFonts w:eastAsia="Times New Roman"/>
      <w:b/>
      <w:sz w:val="24"/>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1A5"/>
    <w:rPr>
      <w:rFonts w:eastAsia="Times New Roman"/>
      <w:b/>
      <w:sz w:val="24"/>
      <w:szCs w:val="28"/>
      <w:lang w:val="ro-RO"/>
    </w:rPr>
  </w:style>
  <w:style w:type="character" w:styleId="Hyperlink">
    <w:name w:val="Hyperlink"/>
    <w:basedOn w:val="DefaultParagraphFont"/>
    <w:uiPriority w:val="99"/>
    <w:unhideWhenUsed/>
    <w:rsid w:val="00643E20"/>
    <w:rPr>
      <w:color w:val="0563C1" w:themeColor="hyperlink"/>
      <w:u w:val="single"/>
    </w:rPr>
  </w:style>
  <w:style w:type="character" w:styleId="UnresolvedMention">
    <w:name w:val="Unresolved Mention"/>
    <w:basedOn w:val="DefaultParagraphFont"/>
    <w:uiPriority w:val="99"/>
    <w:semiHidden/>
    <w:unhideWhenUsed/>
    <w:rsid w:val="00643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egdF3Go1iXpLKueliFCaj4GGhCI0_z8m6hfyzN6Zp6v2hrjQ/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Cerchez</dc:creator>
  <cp:keywords/>
  <dc:description/>
  <cp:lastModifiedBy>Emanuela Cerchez</cp:lastModifiedBy>
  <cp:revision>3</cp:revision>
  <dcterms:created xsi:type="dcterms:W3CDTF">2022-03-06T14:24:00Z</dcterms:created>
  <dcterms:modified xsi:type="dcterms:W3CDTF">2022-03-06T15:01:00Z</dcterms:modified>
</cp:coreProperties>
</file>