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164B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23ECA2B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BCA6E02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BA591B4">
      <w:pPr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>Scrisoare de informare privind organizarea OLAV- faza locală</w:t>
      </w:r>
    </w:p>
    <w:p w14:paraId="1CC31898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96E4ECB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 informăm că sâmbătă, </w:t>
      </w:r>
      <w:r>
        <w:rPr>
          <w:rFonts w:ascii="Times New Roman" w:hAnsi="Times New Roman"/>
          <w:b/>
          <w:sz w:val="24"/>
          <w:szCs w:val="24"/>
          <w:lang w:val="ro-RO"/>
        </w:rPr>
        <w:t>14 februarie 2026</w:t>
      </w:r>
      <w:r>
        <w:rPr>
          <w:rFonts w:ascii="Times New Roman" w:hAnsi="Times New Roman"/>
          <w:sz w:val="24"/>
          <w:szCs w:val="24"/>
          <w:lang w:val="ro-RO"/>
        </w:rPr>
        <w:t xml:space="preserve">, va avea loc etapa locală a </w:t>
      </w:r>
      <w:r>
        <w:rPr>
          <w:rFonts w:ascii="Times New Roman" w:hAnsi="Times New Roman"/>
          <w:b/>
          <w:sz w:val="24"/>
          <w:szCs w:val="24"/>
          <w:lang w:val="ro-RO"/>
        </w:rPr>
        <w:t>Olimpiadei naționale „Lectura ca abilitate de viață”  (gimnaziu și liceu)</w:t>
      </w:r>
      <w:r>
        <w:rPr>
          <w:rFonts w:ascii="Times New Roman" w:hAnsi="Times New Roman"/>
          <w:sz w:val="24"/>
          <w:szCs w:val="24"/>
          <w:lang w:val="ro-RO"/>
        </w:rPr>
        <w:t xml:space="preserve"> organizată în conformitate cu Normele metodologice pentru organizarea și desfășurarea olimpiadelor școlare și a concursurilor școlare și a Regulamentului specific de întocmire a calendarelor de proiecte și de educație extrașcolară nr. 6727/2025. </w:t>
      </w:r>
    </w:p>
    <w:p w14:paraId="3D5D072E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Selecția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elevilor</w:t>
      </w:r>
      <w:r>
        <w:rPr>
          <w:rFonts w:ascii="Times New Roman" w:hAnsi="Times New Roman"/>
          <w:sz w:val="24"/>
          <w:szCs w:val="24"/>
          <w:lang w:val="ro-RO"/>
        </w:rPr>
        <w:t xml:space="preserve"> se va realiza la nivelul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fiecărei unități de învățământ care organizează faza pe școală</w:t>
      </w:r>
      <w:r>
        <w:rPr>
          <w:rFonts w:ascii="Times New Roman" w:hAnsi="Times New Roman"/>
          <w:sz w:val="24"/>
          <w:szCs w:val="24"/>
          <w:lang w:val="ro-RO"/>
        </w:rPr>
        <w:t xml:space="preserve"> în conformitate cu legislația în vigoare, astfel încât să se asigure norma de participare. </w:t>
      </w:r>
    </w:p>
    <w:p w14:paraId="692DFE0A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Norma de participare</w:t>
      </w:r>
      <w:r>
        <w:rPr>
          <w:rFonts w:ascii="Times New Roman" w:hAnsi="Times New Roman"/>
          <w:sz w:val="24"/>
          <w:szCs w:val="24"/>
          <w:lang w:val="ro-RO"/>
        </w:rPr>
        <w:t xml:space="preserve"> pentru fiecare școală este de 1 elev x numărul de clase pe nivel, cu suplimentarea numărului de elevi pentru școlile care au obținut în anul școlar 2024-2025 premii (I, II, III) și mențiuni la Olimpiada „Lectura ca abilitate de viață”, etapa națională (se suplimentează locurile cu un număr de 2 elevi x nr. de premii,  în urma solicitării argumentate făcute către inspectorul de specialitate, aprobată ulterior).</w:t>
      </w:r>
    </w:p>
    <w:p w14:paraId="4B4E0CF6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Către școlile organizatoare vor fi trimise machetele completate atât în format editabil, cât și scanate, la adresele de e-mail create de fiecare școală organizatoare în acest scop. Documentul scanat trebuie semnat și ștampilat de către directorul unității școlare și semnat de profesorii care vor participa la evaluare (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ermen limită, 10 februarie 2026, ora 16:00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).</w:t>
      </w:r>
    </w:p>
    <w:p w14:paraId="6B6D0C6C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Toate cadrele didactice care vor trimite elevi la olimpiadă au obligația de a participa ca evaluatori la centrele locale, indiferent de numărul de elevi coordonați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4702838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Vineri, 13 februarie 2026, după ora 16:00, vor fi afișate listele cu repartizarea elevilor pe săli (la avizierul centrelor locale). Proba scrisă va dura 3 ore pentru toate clasele și va începe la ora 9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, accesul elevilor în săli realizându-se în intervalul 8:00-8:30. Elevii se vor legitima cu carnetul de elev cu fotografie, vizat pentru anul școlar în curs/cartea de identitate; acordurile GDPR ale elevilor vor fi scanate și trimise pe e-mail, de către profesorul coordonator, către comisia organizatoare, astfel:</w:t>
      </w:r>
    </w:p>
    <w:p w14:paraId="52DA6366">
      <w:pPr>
        <w:jc w:val="both"/>
        <w:rPr>
          <w:rStyle w:val="4"/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Gimnaziu: </w:t>
      </w:r>
      <w:r>
        <w:rPr>
          <w:rFonts w:ascii="Times New Roman" w:hAnsi="Times New Roman"/>
          <w:sz w:val="24"/>
          <w:szCs w:val="24"/>
          <w:lang w:val="ro-RO"/>
        </w:rPr>
        <w:t xml:space="preserve">Școala Gimnazială „Alexandru cel Bun” Bacău (școli arondate din zona Buhuși, Podu Turcului, Sascut și Bacău): </w:t>
      </w:r>
      <w:r>
        <w:fldChar w:fldCharType="begin"/>
      </w:r>
      <w:r>
        <w:instrText xml:space="preserve"> HYPERLINK "mailto:olav2026alexandrucelbunbacau@gmail.com"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ro-RO"/>
        </w:rPr>
        <w:t>olav2026alexandrucelbunbacau@gmail.com</w:t>
      </w:r>
      <w:r>
        <w:rPr>
          <w:rStyle w:val="4"/>
          <w:rFonts w:ascii="Times New Roman" w:hAnsi="Times New Roman"/>
          <w:sz w:val="24"/>
          <w:szCs w:val="24"/>
          <w:lang w:val="ro-RO"/>
        </w:rPr>
        <w:fldChar w:fldCharType="end"/>
      </w:r>
    </w:p>
    <w:p w14:paraId="427A9BED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Liceu:  </w:t>
      </w:r>
      <w:r>
        <w:rPr>
          <w:rFonts w:ascii="Times New Roman" w:hAnsi="Times New Roman"/>
          <w:sz w:val="24"/>
          <w:szCs w:val="24"/>
          <w:lang w:val="ro-RO"/>
        </w:rPr>
        <w:t xml:space="preserve">Colegiul Economic „Ion Ghica” Bacău (școli arondate din zona Buhuși, Podu Turcului, Sascut și Bacău): </w:t>
      </w:r>
      <w:r>
        <w:fldChar w:fldCharType="begin"/>
      </w:r>
      <w:r>
        <w:instrText xml:space="preserve"> HYPERLINK "mailto:olav2026colegiuleconomicbacau@gmail.com"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ro-RO"/>
        </w:rPr>
        <w:t>olav2026colegiuleconomicbacau@gmail.com</w:t>
      </w:r>
      <w:r>
        <w:rPr>
          <w:rStyle w:val="4"/>
          <w:rFonts w:ascii="Times New Roman" w:hAnsi="Times New Roman"/>
          <w:sz w:val="24"/>
          <w:szCs w:val="24"/>
          <w:lang w:val="ro-RO"/>
        </w:rPr>
        <w:fldChar w:fldCharType="end"/>
      </w:r>
    </w:p>
    <w:p w14:paraId="12FE56ED">
      <w:pPr>
        <w:tabs>
          <w:tab w:val="left" w:pos="420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Gimnaziu și liceu: </w:t>
      </w:r>
    </w:p>
    <w:p w14:paraId="3720F56C">
      <w:pPr>
        <w:tabs>
          <w:tab w:val="left" w:pos="420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Școala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Gimnazială „Ghiță Mocanu” Onești (școli arondate din zona Tg. Ocna și Onești): </w:t>
      </w:r>
      <w:r>
        <w:fldChar w:fldCharType="begin"/>
      </w:r>
      <w:r>
        <w:instrText xml:space="preserve"> HYPERLINK "mailto:olav2026gmocanu@gmail.com"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ro-RO"/>
        </w:rPr>
        <w:t>olav2026gmocanu@gmail.com</w:t>
      </w:r>
      <w:r>
        <w:rPr>
          <w:rStyle w:val="4"/>
          <w:rFonts w:ascii="Times New Roman" w:hAnsi="Times New Roman"/>
          <w:sz w:val="24"/>
          <w:szCs w:val="24"/>
          <w:lang w:val="ro-RO"/>
        </w:rPr>
        <w:fldChar w:fldCharType="end"/>
      </w:r>
    </w:p>
    <w:p w14:paraId="5B531EF3">
      <w:pPr>
        <w:tabs>
          <w:tab w:val="left" w:pos="420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Școala Gimnazială „Ciprian Porumbescu” Comănești (școli arondate din zona Comănești, Dărmănești și Moinești):  </w:t>
      </w:r>
      <w:r>
        <w:rPr>
          <w:rFonts w:ascii="Times New Roman" w:hAnsi="Times New Roman"/>
          <w:color w:val="0070C0"/>
          <w:sz w:val="24"/>
          <w:szCs w:val="24"/>
          <w:lang w:val="ro-RO"/>
        </w:rPr>
        <w:t xml:space="preserve">olavcomanesti2026@yahoo.com </w:t>
      </w:r>
    </w:p>
    <w:p w14:paraId="101DDA9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Calificarea elevilor la faza județeană este condiționată de obținerea a minimum 50 de puncte și de încadrarea în 20% din numărul elevilor participanți pentru centrul respectiv, pe nivel (gimnaziu-I, II, liceu- I, II). În cazul în care ultimul punctaj este primit de mai mulți elevi, depășindu-se criteriul de 20%, se vor aplica pentru departajare criterii specifice (departajare în funcție de punctajul de la subiectul al III-lea; dacă sunt punctaje identice la subiectul al III-lea, departajarea se face în funcție de punctajul de la subiectul al II-lea).</w:t>
      </w:r>
    </w:p>
    <w:p w14:paraId="1EA3A7B5">
      <w:pPr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Structura subiectelor este cea din anul școlar 2024-2025.</w:t>
      </w:r>
    </w:p>
    <w:p w14:paraId="616A034E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Participanților </w:t>
      </w:r>
      <w:r>
        <w:rPr>
          <w:rFonts w:ascii="Times New Roman" w:hAnsi="Times New Roman"/>
          <w:b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le este permis să părăsească sala de concurs având asupra lor subiectele probei la care participă. Organizatorii vor fi prezenți în ziua competiției la unitățile de învățământ desemnate, la ora 7:30, profesorii asistenţi la ora 7:40, iar profesorii evaluatori la ora 13:00, la următoarele centre de evaluare: Colegiul Economic „Ion Ghica” Bacău (gimnaziu, liceu), </w:t>
      </w:r>
      <w:r>
        <w:rPr>
          <w:rFonts w:ascii="Times New Roman" w:hAnsi="Times New Roman"/>
          <w:bCs/>
          <w:sz w:val="24"/>
          <w:szCs w:val="24"/>
          <w:lang w:val="ro-RO"/>
        </w:rPr>
        <w:t>Școala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Gimnazială „Ghiță Mocanu” Onești (gimnaziu, liceu), Școala Gimnazială „Ciprian Porumbescu” Comănești (gimnaziu, liceu).</w:t>
      </w:r>
    </w:p>
    <w:p w14:paraId="7B389B5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07532C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Rezultatele inițiale se vor afișa la avizierul centrelor locale, după finalizarea evaluării, în cursul zilei de 14 februarie 2026, după ora 21:00. Eventualele contestații se vor depune la secretariatele centrelor locale, luni, 16.02.2026, între orele 13:00-15. Nu se admite depunerea contestației de către o altă persoană (părinte, profesor însoțitor/coleg etc.), în absența elevului în cauză. Rezultatele finale se vor afișa la avizierul școlii marți, 17.02.2026.</w:t>
      </w:r>
    </w:p>
    <w:p w14:paraId="204C325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Elevii care nu figurează pe listele transmise centrelor locale în perioada indicată nu vor putea participa la concurs, responsabilitatea acestei situații nedorite revenind în exclusivitate școlilor de proveniență.</w:t>
      </w:r>
    </w:p>
    <w:p w14:paraId="269C55FE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Inspectori școlari de specialitate,</w:t>
      </w:r>
    </w:p>
    <w:p w14:paraId="40376ED9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Vornicu Ana-Ioana</w:t>
      </w:r>
    </w:p>
    <w:p w14:paraId="149E192B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Nistor Dorel</w:t>
      </w:r>
    </w:p>
    <w:sectPr>
      <w:pgSz w:w="12240" w:h="15840"/>
      <w:pgMar w:top="284" w:right="454" w:bottom="28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F3"/>
    <w:rsid w:val="00044FF3"/>
    <w:rsid w:val="00064CA9"/>
    <w:rsid w:val="000659B7"/>
    <w:rsid w:val="00111F03"/>
    <w:rsid w:val="001346F6"/>
    <w:rsid w:val="001F3943"/>
    <w:rsid w:val="00266190"/>
    <w:rsid w:val="00303190"/>
    <w:rsid w:val="00313DDD"/>
    <w:rsid w:val="003356DF"/>
    <w:rsid w:val="00337DDB"/>
    <w:rsid w:val="00375076"/>
    <w:rsid w:val="00386954"/>
    <w:rsid w:val="003E30A6"/>
    <w:rsid w:val="004230F1"/>
    <w:rsid w:val="00482F7E"/>
    <w:rsid w:val="004A0075"/>
    <w:rsid w:val="004D5D8A"/>
    <w:rsid w:val="005A3153"/>
    <w:rsid w:val="005C66AA"/>
    <w:rsid w:val="005E5A70"/>
    <w:rsid w:val="0060237E"/>
    <w:rsid w:val="006F5567"/>
    <w:rsid w:val="00702289"/>
    <w:rsid w:val="007079CF"/>
    <w:rsid w:val="00755C19"/>
    <w:rsid w:val="007B231D"/>
    <w:rsid w:val="007F54EB"/>
    <w:rsid w:val="008B178E"/>
    <w:rsid w:val="00927E16"/>
    <w:rsid w:val="00A45738"/>
    <w:rsid w:val="00B05B84"/>
    <w:rsid w:val="00B86851"/>
    <w:rsid w:val="00BC7F16"/>
    <w:rsid w:val="00C31056"/>
    <w:rsid w:val="00C73B60"/>
    <w:rsid w:val="00D14370"/>
    <w:rsid w:val="00D53067"/>
    <w:rsid w:val="00DC6694"/>
    <w:rsid w:val="00E91261"/>
    <w:rsid w:val="00EB2658"/>
    <w:rsid w:val="00EB2D30"/>
    <w:rsid w:val="00F42060"/>
    <w:rsid w:val="00F60C96"/>
    <w:rsid w:val="00F862F5"/>
    <w:rsid w:val="08AE69CD"/>
    <w:rsid w:val="1BFE3A55"/>
    <w:rsid w:val="365B56BB"/>
    <w:rsid w:val="53D975C1"/>
    <w:rsid w:val="62EE0846"/>
    <w:rsid w:val="739678F2"/>
    <w:rsid w:val="748E6D46"/>
    <w:rsid w:val="74E84BCF"/>
    <w:rsid w:val="7C2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character" w:customStyle="1" w:styleId="5">
    <w:name w:val="_Style 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4067</Characters>
  <Lines>33</Lines>
  <Paragraphs>9</Paragraphs>
  <TotalTime>0</TotalTime>
  <ScaleCrop>false</ScaleCrop>
  <LinksUpToDate>false</LinksUpToDate>
  <CharactersWithSpaces>4771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2026-02-05T09:28:00Z</dcterms:created>
  <dc:creator>Ana Ioana Vornicu</dc:creator>
  <cp:lastModifiedBy>User</cp:lastModifiedBy>
  <cp:lastPrinted>2023-02-01T14:10:00Z</cp:lastPrinted>
  <dcterms:modified xsi:type="dcterms:W3CDTF">2026-02-05T11:16:02Z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5689A5C647B044C689BB25FFBDA6BBBF_13</vt:lpwstr>
  </property>
</Properties>
</file>