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E6" w:rsidRPr="007440E6" w:rsidRDefault="007440E6" w:rsidP="007440E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color w:val="CD009A"/>
          <w:sz w:val="20"/>
          <w:szCs w:val="20"/>
        </w:rPr>
      </w:pPr>
      <w:r w:rsidRPr="007440E6">
        <w:rPr>
          <w:rFonts w:ascii="Times-Roman" w:hAnsi="Times-Roman" w:cs="Times-Roman"/>
          <w:b/>
          <w:color w:val="CD009A"/>
          <w:sz w:val="20"/>
          <w:szCs w:val="20"/>
        </w:rPr>
        <w:t xml:space="preserve">CONCURS NAȚIONAL INTERSIDCIPLINAR </w:t>
      </w:r>
      <w:r w:rsidRPr="007440E6">
        <w:rPr>
          <w:rFonts w:ascii="Times New Roman" w:hAnsi="Times New Roman" w:cs="Times New Roman"/>
          <w:b/>
          <w:color w:val="CD009A"/>
          <w:sz w:val="20"/>
          <w:szCs w:val="20"/>
        </w:rPr>
        <w:t>„CULTURĂ ȘI SPIRITUALITATE ROMÂNEASCĂ”</w:t>
      </w:r>
    </w:p>
    <w:p w:rsidR="007440E6" w:rsidRDefault="007440E6" w:rsidP="007440E6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color w:val="CD009A"/>
          <w:sz w:val="24"/>
          <w:szCs w:val="24"/>
        </w:rPr>
      </w:pPr>
    </w:p>
    <w:p w:rsidR="007440E6" w:rsidRDefault="007440E6" w:rsidP="007440E6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color w:val="CD009A"/>
          <w:sz w:val="24"/>
          <w:szCs w:val="24"/>
        </w:rPr>
      </w:pPr>
      <w:r w:rsidRPr="007440E6">
        <w:rPr>
          <w:rFonts w:cs="Times-Roman"/>
          <w:b/>
          <w:color w:val="CD009A"/>
          <w:sz w:val="24"/>
          <w:szCs w:val="24"/>
        </w:rPr>
        <w:t>MODUL DE EVALUARE LA CONTESTAȚII</w:t>
      </w:r>
    </w:p>
    <w:p w:rsidR="007440E6" w:rsidRPr="007440E6" w:rsidRDefault="007440E6" w:rsidP="007440E6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color w:val="CD009A"/>
          <w:sz w:val="24"/>
          <w:szCs w:val="24"/>
        </w:rPr>
      </w:pPr>
      <w:r>
        <w:rPr>
          <w:rFonts w:cs="Times-Roman"/>
          <w:b/>
          <w:color w:val="CD009A"/>
          <w:sz w:val="24"/>
          <w:szCs w:val="24"/>
        </w:rPr>
        <w:t>PRECIZĂRI</w:t>
      </w:r>
    </w:p>
    <w:p w:rsidR="007440E6" w:rsidRDefault="007440E6" w:rsidP="00D332C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CD009A"/>
          <w:sz w:val="24"/>
          <w:szCs w:val="24"/>
        </w:rPr>
      </w:pPr>
    </w:p>
    <w:p w:rsidR="007440E6" w:rsidRDefault="007440E6" w:rsidP="007440E6">
      <w:pPr>
        <w:pStyle w:val="Default"/>
        <w:jc w:val="both"/>
        <w:rPr>
          <w:rFonts w:cstheme="minorHAnsi"/>
          <w:b/>
          <w:bCs/>
          <w:i/>
          <w:sz w:val="26"/>
          <w:szCs w:val="26"/>
        </w:rPr>
      </w:pPr>
      <w:r>
        <w:rPr>
          <w:b/>
          <w:color w:val="auto"/>
        </w:rPr>
        <w:t xml:space="preserve"> În </w:t>
      </w:r>
      <w:r w:rsidRPr="007440E6">
        <w:rPr>
          <w:b/>
          <w:color w:val="auto"/>
        </w:rPr>
        <w:t>„</w:t>
      </w:r>
      <w:r w:rsidRPr="007440E6">
        <w:rPr>
          <w:rFonts w:ascii="Times-Roman" w:hAnsi="Times-Roman" w:cs="Times-Roman"/>
          <w:b/>
          <w:color w:val="auto"/>
        </w:rPr>
        <w:t>Regulamentul  specific</w:t>
      </w:r>
      <w:r w:rsidRPr="007440E6">
        <w:rPr>
          <w:rFonts w:ascii="Times-Roman" w:hAnsi="Times-Roman" w:cs="Times-Roman"/>
          <w:color w:val="auto"/>
        </w:rPr>
        <w:t xml:space="preserve"> </w:t>
      </w:r>
      <w:r w:rsidRPr="007440E6">
        <w:rPr>
          <w:color w:val="auto"/>
        </w:rPr>
        <w:t xml:space="preserve"> </w:t>
      </w:r>
      <w:r>
        <w:rPr>
          <w:b/>
          <w:bCs/>
          <w:sz w:val="26"/>
          <w:szCs w:val="26"/>
        </w:rPr>
        <w:t>privind organizarea și desfășurarea Concursului național interdisciplinar de limba şi literatura română şi religie (clasele a V-a – a XII-a) CULTURĂ ŞI SPIRITUALITATE ROMÂNEASCĂ</w:t>
      </w:r>
      <w:r w:rsidR="00EE769C">
        <w:rPr>
          <w:rFonts w:cstheme="minorHAnsi"/>
          <w:b/>
          <w:bCs/>
          <w:sz w:val="26"/>
          <w:szCs w:val="26"/>
        </w:rPr>
        <w:t>”, în Art. 19</w:t>
      </w:r>
      <w:bookmarkStart w:id="0" w:name="_GoBack"/>
      <w:bookmarkEnd w:id="0"/>
      <w:r>
        <w:rPr>
          <w:rFonts w:cstheme="minorHAnsi"/>
          <w:b/>
          <w:bCs/>
          <w:sz w:val="26"/>
          <w:szCs w:val="26"/>
        </w:rPr>
        <w:t xml:space="preserve">se prezintă modul în care se desfășoară etapa de contestații, se menționează faptul că se aplică prevederile Art. 15  pentru rezolvarea contestațiilor. Astfel, pentru stabilirea punctajului se respectă prevederile  din </w:t>
      </w:r>
      <w:r w:rsidRPr="007440E6">
        <w:rPr>
          <w:rFonts w:cstheme="minorHAnsi"/>
          <w:b/>
          <w:bCs/>
          <w:i/>
          <w:sz w:val="26"/>
          <w:szCs w:val="26"/>
        </w:rPr>
        <w:t>Metodologia-cadru</w:t>
      </w:r>
      <w:r>
        <w:rPr>
          <w:rFonts w:cstheme="minorHAnsi"/>
          <w:b/>
          <w:bCs/>
          <w:i/>
          <w:sz w:val="26"/>
          <w:szCs w:val="26"/>
        </w:rPr>
        <w:t>:</w:t>
      </w:r>
    </w:p>
    <w:p w:rsidR="007440E6" w:rsidRPr="007440E6" w:rsidRDefault="007440E6" w:rsidP="007440E6">
      <w:pPr>
        <w:pStyle w:val="Default"/>
        <w:jc w:val="both"/>
      </w:pPr>
    </w:p>
    <w:p w:rsidR="00D332CF" w:rsidRPr="007440E6" w:rsidRDefault="00D332CF" w:rsidP="0074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6009A"/>
          <w:sz w:val="28"/>
          <w:szCs w:val="28"/>
        </w:rPr>
      </w:pPr>
      <w:r w:rsidRPr="007440E6">
        <w:rPr>
          <w:rFonts w:ascii="Times New Roman" w:hAnsi="Times New Roman" w:cs="Times New Roman"/>
          <w:color w:val="CD009A"/>
          <w:sz w:val="28"/>
          <w:szCs w:val="28"/>
        </w:rPr>
        <w:t xml:space="preserve">(3) </w:t>
      </w:r>
      <w:r w:rsidRPr="007440E6">
        <w:rPr>
          <w:rFonts w:ascii="Times New Roman" w:hAnsi="Times New Roman" w:cs="Times New Roman"/>
          <w:color w:val="66009A"/>
          <w:sz w:val="28"/>
          <w:szCs w:val="28"/>
        </w:rPr>
        <w:t>La rezolvarea contestaţiilor se aplică prevederile art. 40.</w:t>
      </w:r>
    </w:p>
    <w:p w:rsidR="0064044D" w:rsidRPr="007440E6" w:rsidRDefault="00D332CF" w:rsidP="0074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66009A"/>
          <w:sz w:val="28"/>
          <w:szCs w:val="28"/>
        </w:rPr>
      </w:pPr>
      <w:r w:rsidRPr="007440E6">
        <w:rPr>
          <w:rFonts w:ascii="Times New Roman" w:hAnsi="Times New Roman" w:cs="Times New Roman"/>
          <w:i/>
          <w:iCs/>
          <w:color w:val="66009A"/>
          <w:sz w:val="28"/>
          <w:szCs w:val="28"/>
        </w:rPr>
        <w:t xml:space="preserve">(articol modificat prin art. I pct. 13 din </w:t>
      </w:r>
      <w:r w:rsidRPr="007440E6">
        <w:rPr>
          <w:rFonts w:ascii="Times New Roman" w:hAnsi="Times New Roman" w:cs="Times New Roman"/>
          <w:i/>
          <w:iCs/>
          <w:color w:val="0000FF"/>
          <w:sz w:val="28"/>
          <w:szCs w:val="28"/>
        </w:rPr>
        <w:t>Ordinul M.E.N. nr. 3015/2019</w:t>
      </w:r>
      <w:r w:rsidRPr="007440E6">
        <w:rPr>
          <w:rFonts w:ascii="Times New Roman" w:hAnsi="Times New Roman" w:cs="Times New Roman"/>
          <w:i/>
          <w:iCs/>
          <w:color w:val="66009A"/>
          <w:sz w:val="28"/>
          <w:szCs w:val="28"/>
        </w:rPr>
        <w:t>, în vigoare de la 18 ianuarie 2019)</w:t>
      </w:r>
      <w:r w:rsidR="007440E6" w:rsidRPr="007440E6">
        <w:rPr>
          <w:rFonts w:ascii="Times New Roman" w:hAnsi="Times New Roman" w:cs="Times New Roman"/>
          <w:i/>
          <w:iCs/>
          <w:color w:val="66009A"/>
          <w:sz w:val="28"/>
          <w:szCs w:val="28"/>
        </w:rPr>
        <w:t>:</w:t>
      </w:r>
    </w:p>
    <w:p w:rsidR="00D332CF" w:rsidRPr="007440E6" w:rsidRDefault="00D332CF" w:rsidP="0074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66009A"/>
          <w:sz w:val="28"/>
          <w:szCs w:val="28"/>
        </w:rPr>
      </w:pPr>
      <w:r w:rsidRPr="007440E6">
        <w:rPr>
          <w:rFonts w:ascii="Times New Roman" w:hAnsi="Times New Roman" w:cs="Times New Roman"/>
          <w:sz w:val="28"/>
          <w:szCs w:val="28"/>
        </w:rPr>
        <w:t xml:space="preserve">(2) Termenul de analiză și răspuns la contestații nu poate depăși 24 ore de la încheierea depunerii contestațiilor pentru etapa națională și 72 de ore pentru etapa județeană/ a sectoarelor municipiului București. </w:t>
      </w:r>
      <w:r w:rsidRPr="007440E6">
        <w:rPr>
          <w:rFonts w:ascii="Times New Roman" w:hAnsi="Times New Roman" w:cs="Times New Roman"/>
          <w:b/>
          <w:sz w:val="28"/>
          <w:szCs w:val="28"/>
        </w:rPr>
        <w:t>Pentru orice etapă de desfășurare a competițiilor, rezultatele obținute în urma soluționării contestațiilor sunt definitive.</w:t>
      </w:r>
    </w:p>
    <w:sectPr w:rsidR="00D332CF" w:rsidRPr="0074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CF"/>
    <w:rsid w:val="005D2508"/>
    <w:rsid w:val="0064044D"/>
    <w:rsid w:val="007440E6"/>
    <w:rsid w:val="00D332CF"/>
    <w:rsid w:val="00E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4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4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2019-04-01T06:58:00Z</dcterms:created>
  <dcterms:modified xsi:type="dcterms:W3CDTF">2019-04-01T08:04:00Z</dcterms:modified>
</cp:coreProperties>
</file>