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D0" w:rsidRPr="00ED637E" w:rsidRDefault="006857D0" w:rsidP="00ED637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7D0">
        <w:rPr>
          <w:rFonts w:ascii="Times New Roman" w:hAnsi="Times New Roman" w:cs="Times New Roman"/>
          <w:sz w:val="24"/>
          <w:szCs w:val="24"/>
        </w:rPr>
        <w:t>OLIMPIADA NA</w:t>
      </w:r>
      <w:r>
        <w:rPr>
          <w:rFonts w:ascii="Times New Roman" w:hAnsi="Times New Roman" w:cs="Times New Roman"/>
          <w:sz w:val="24"/>
          <w:szCs w:val="24"/>
        </w:rPr>
        <w:t>ȚIONALĂ DE LIMBI CLASICE, BOTOȘANI 2019</w:t>
      </w:r>
    </w:p>
    <w:tbl>
      <w:tblPr>
        <w:tblStyle w:val="TableGrid"/>
        <w:tblW w:w="0" w:type="auto"/>
        <w:tblLook w:val="04A0"/>
      </w:tblPr>
      <w:tblGrid>
        <w:gridCol w:w="471"/>
        <w:gridCol w:w="3147"/>
        <w:gridCol w:w="1170"/>
        <w:gridCol w:w="2790"/>
        <w:gridCol w:w="2970"/>
        <w:gridCol w:w="2628"/>
      </w:tblGrid>
      <w:tr w:rsidR="006857D0" w:rsidTr="006857D0">
        <w:tc>
          <w:tcPr>
            <w:tcW w:w="471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</w:p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</w:t>
            </w:r>
          </w:p>
        </w:tc>
        <w:tc>
          <w:tcPr>
            <w:tcW w:w="3147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 elevului</w:t>
            </w:r>
          </w:p>
        </w:tc>
        <w:tc>
          <w:tcPr>
            <w:tcW w:w="1170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2790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de proveniență</w:t>
            </w:r>
          </w:p>
        </w:tc>
        <w:tc>
          <w:tcPr>
            <w:tcW w:w="2970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îndrumător</w:t>
            </w:r>
          </w:p>
        </w:tc>
        <w:tc>
          <w:tcPr>
            <w:tcW w:w="2628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  <w:r w:rsidR="00ED63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/mențiune</w:t>
            </w:r>
          </w:p>
        </w:tc>
      </w:tr>
      <w:tr w:rsidR="006857D0" w:rsidTr="006857D0">
        <w:tc>
          <w:tcPr>
            <w:tcW w:w="471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47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MIHAI ADELIN</w:t>
            </w:r>
          </w:p>
        </w:tc>
        <w:tc>
          <w:tcPr>
            <w:tcW w:w="1170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IX-a</w:t>
            </w:r>
          </w:p>
        </w:tc>
        <w:tc>
          <w:tcPr>
            <w:tcW w:w="2790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„Gh. Vrânceanu, Bacău”</w:t>
            </w:r>
          </w:p>
        </w:tc>
        <w:tc>
          <w:tcPr>
            <w:tcW w:w="2970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Neculau Florentina</w:t>
            </w:r>
          </w:p>
        </w:tc>
        <w:tc>
          <w:tcPr>
            <w:tcW w:w="2628" w:type="dxa"/>
          </w:tcPr>
          <w:p w:rsidR="006857D0" w:rsidRDefault="006857D0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6857D0" w:rsidTr="006857D0">
        <w:tc>
          <w:tcPr>
            <w:tcW w:w="471" w:type="dxa"/>
          </w:tcPr>
          <w:p w:rsidR="006857D0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147" w:type="dxa"/>
          </w:tcPr>
          <w:p w:rsidR="006857D0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DORODICI CRISTINA</w:t>
            </w:r>
          </w:p>
        </w:tc>
        <w:tc>
          <w:tcPr>
            <w:tcW w:w="1170" w:type="dxa"/>
          </w:tcPr>
          <w:p w:rsidR="006857D0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XI-a</w:t>
            </w:r>
          </w:p>
        </w:tc>
        <w:tc>
          <w:tcPr>
            <w:tcW w:w="2790" w:type="dxa"/>
          </w:tcPr>
          <w:p w:rsidR="00ED637E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6857D0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„Gh. Vrânceanu, Bacău”</w:t>
            </w:r>
          </w:p>
        </w:tc>
        <w:tc>
          <w:tcPr>
            <w:tcW w:w="2970" w:type="dxa"/>
          </w:tcPr>
          <w:p w:rsidR="006857D0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Neculau Florentina</w:t>
            </w:r>
          </w:p>
        </w:tc>
        <w:tc>
          <w:tcPr>
            <w:tcW w:w="2628" w:type="dxa"/>
          </w:tcPr>
          <w:p w:rsidR="006857D0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6857D0" w:rsidTr="006857D0">
        <w:tc>
          <w:tcPr>
            <w:tcW w:w="471" w:type="dxa"/>
          </w:tcPr>
          <w:p w:rsidR="006857D0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3147" w:type="dxa"/>
          </w:tcPr>
          <w:p w:rsidR="006857D0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PLOTOGEA SORANA ADINA</w:t>
            </w:r>
          </w:p>
        </w:tc>
        <w:tc>
          <w:tcPr>
            <w:tcW w:w="1170" w:type="dxa"/>
          </w:tcPr>
          <w:p w:rsidR="006857D0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aXI-a</w:t>
            </w:r>
          </w:p>
        </w:tc>
        <w:tc>
          <w:tcPr>
            <w:tcW w:w="2790" w:type="dxa"/>
          </w:tcPr>
          <w:p w:rsidR="00ED637E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6857D0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„Gh. Vrânceanu, Bacău”</w:t>
            </w:r>
          </w:p>
        </w:tc>
        <w:tc>
          <w:tcPr>
            <w:tcW w:w="2970" w:type="dxa"/>
          </w:tcPr>
          <w:p w:rsidR="006857D0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Neculau Florentina</w:t>
            </w:r>
          </w:p>
        </w:tc>
        <w:tc>
          <w:tcPr>
            <w:tcW w:w="2628" w:type="dxa"/>
          </w:tcPr>
          <w:p w:rsidR="006857D0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MENȚIUNE</w:t>
            </w:r>
          </w:p>
        </w:tc>
      </w:tr>
      <w:tr w:rsidR="00ED637E" w:rsidTr="006857D0">
        <w:tc>
          <w:tcPr>
            <w:tcW w:w="471" w:type="dxa"/>
          </w:tcPr>
          <w:p w:rsidR="00ED637E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47" w:type="dxa"/>
          </w:tcPr>
          <w:p w:rsidR="00ED637E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BITIRE IOANA ALEXANDRA</w:t>
            </w:r>
          </w:p>
        </w:tc>
        <w:tc>
          <w:tcPr>
            <w:tcW w:w="1170" w:type="dxa"/>
          </w:tcPr>
          <w:p w:rsidR="00ED637E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XI-a</w:t>
            </w:r>
          </w:p>
        </w:tc>
        <w:tc>
          <w:tcPr>
            <w:tcW w:w="2790" w:type="dxa"/>
          </w:tcPr>
          <w:p w:rsidR="00ED637E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ED637E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„V. Alecsandri”, Bacău</w:t>
            </w:r>
          </w:p>
        </w:tc>
        <w:tc>
          <w:tcPr>
            <w:tcW w:w="2970" w:type="dxa"/>
          </w:tcPr>
          <w:p w:rsidR="00ED637E" w:rsidRDefault="00ED637E" w:rsidP="00ED6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Ifrim Adrian</w:t>
            </w:r>
          </w:p>
        </w:tc>
        <w:tc>
          <w:tcPr>
            <w:tcW w:w="2628" w:type="dxa"/>
          </w:tcPr>
          <w:p w:rsidR="00ED637E" w:rsidRDefault="00ED637E" w:rsidP="0068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MENȚIUNE</w:t>
            </w:r>
          </w:p>
        </w:tc>
      </w:tr>
    </w:tbl>
    <w:p w:rsidR="006857D0" w:rsidRDefault="006857D0" w:rsidP="00ED637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D637E" w:rsidRDefault="00ED637E" w:rsidP="00ED637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CONCURSUL NAȚIONAL „CERTAMEN OVIDIANUM PONTICUM”, 2019</w:t>
      </w:r>
    </w:p>
    <w:tbl>
      <w:tblPr>
        <w:tblStyle w:val="TableGrid"/>
        <w:tblW w:w="0" w:type="auto"/>
        <w:tblLook w:val="04A0"/>
      </w:tblPr>
      <w:tblGrid>
        <w:gridCol w:w="471"/>
        <w:gridCol w:w="3147"/>
        <w:gridCol w:w="1170"/>
        <w:gridCol w:w="2790"/>
        <w:gridCol w:w="2970"/>
        <w:gridCol w:w="2628"/>
      </w:tblGrid>
      <w:tr w:rsidR="00ED637E" w:rsidTr="00C5641D">
        <w:tc>
          <w:tcPr>
            <w:tcW w:w="471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</w:p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</w:t>
            </w:r>
          </w:p>
        </w:tc>
        <w:tc>
          <w:tcPr>
            <w:tcW w:w="3147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 elevului</w:t>
            </w:r>
          </w:p>
        </w:tc>
        <w:tc>
          <w:tcPr>
            <w:tcW w:w="11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279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de proveniență</w:t>
            </w:r>
          </w:p>
        </w:tc>
        <w:tc>
          <w:tcPr>
            <w:tcW w:w="29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îndrumător</w:t>
            </w:r>
          </w:p>
        </w:tc>
        <w:tc>
          <w:tcPr>
            <w:tcW w:w="2628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/mențiune</w:t>
            </w:r>
          </w:p>
        </w:tc>
      </w:tr>
      <w:tr w:rsidR="00ED637E" w:rsidTr="00C5641D">
        <w:tc>
          <w:tcPr>
            <w:tcW w:w="471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47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MIHAI ADELIN</w:t>
            </w:r>
          </w:p>
        </w:tc>
        <w:tc>
          <w:tcPr>
            <w:tcW w:w="11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IX-a</w:t>
            </w:r>
          </w:p>
        </w:tc>
        <w:tc>
          <w:tcPr>
            <w:tcW w:w="279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„Gh. Vrânceanu, Bacău”</w:t>
            </w:r>
          </w:p>
        </w:tc>
        <w:tc>
          <w:tcPr>
            <w:tcW w:w="29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Neculau Florentina</w:t>
            </w:r>
          </w:p>
        </w:tc>
        <w:tc>
          <w:tcPr>
            <w:tcW w:w="2628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ED637E" w:rsidTr="00C5641D">
        <w:tc>
          <w:tcPr>
            <w:tcW w:w="471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147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DORODICI CRISTINA</w:t>
            </w:r>
          </w:p>
        </w:tc>
        <w:tc>
          <w:tcPr>
            <w:tcW w:w="11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XI-a</w:t>
            </w:r>
          </w:p>
        </w:tc>
        <w:tc>
          <w:tcPr>
            <w:tcW w:w="279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„Gh. Vrânceanu, Bacău”</w:t>
            </w:r>
          </w:p>
        </w:tc>
        <w:tc>
          <w:tcPr>
            <w:tcW w:w="29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Neculau Florentina</w:t>
            </w:r>
          </w:p>
        </w:tc>
        <w:tc>
          <w:tcPr>
            <w:tcW w:w="2628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ED637E" w:rsidTr="00C5641D">
        <w:tc>
          <w:tcPr>
            <w:tcW w:w="471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147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CHIFU MARIA</w:t>
            </w:r>
          </w:p>
        </w:tc>
        <w:tc>
          <w:tcPr>
            <w:tcW w:w="11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-a</w:t>
            </w:r>
          </w:p>
        </w:tc>
        <w:tc>
          <w:tcPr>
            <w:tcW w:w="279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Gh. Vrânceanu”, Bacău</w:t>
            </w:r>
          </w:p>
        </w:tc>
        <w:tc>
          <w:tcPr>
            <w:tcW w:w="29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Neculau Florentina</w:t>
            </w:r>
          </w:p>
        </w:tc>
        <w:tc>
          <w:tcPr>
            <w:tcW w:w="2628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MENȚIUNE</w:t>
            </w:r>
          </w:p>
        </w:tc>
      </w:tr>
      <w:tr w:rsidR="00ED637E" w:rsidTr="00C5641D">
        <w:tc>
          <w:tcPr>
            <w:tcW w:w="471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147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PLOTOGEA SORANA ADINA</w:t>
            </w:r>
          </w:p>
        </w:tc>
        <w:tc>
          <w:tcPr>
            <w:tcW w:w="11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aXI-a</w:t>
            </w:r>
          </w:p>
        </w:tc>
        <w:tc>
          <w:tcPr>
            <w:tcW w:w="279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„Gh. Vrânceanu, Bacău”</w:t>
            </w:r>
          </w:p>
        </w:tc>
        <w:tc>
          <w:tcPr>
            <w:tcW w:w="29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Neculau Florentina</w:t>
            </w:r>
          </w:p>
        </w:tc>
        <w:tc>
          <w:tcPr>
            <w:tcW w:w="2628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MENȚIUNE</w:t>
            </w:r>
          </w:p>
        </w:tc>
      </w:tr>
    </w:tbl>
    <w:p w:rsidR="00ED637E" w:rsidRDefault="00ED637E" w:rsidP="006857D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D637E" w:rsidRDefault="00ED637E" w:rsidP="00ED637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BARAJ „CERTAMEN OVIDIANUM SULMONENSE”</w:t>
      </w:r>
    </w:p>
    <w:tbl>
      <w:tblPr>
        <w:tblStyle w:val="TableGrid"/>
        <w:tblW w:w="0" w:type="auto"/>
        <w:tblLook w:val="04A0"/>
      </w:tblPr>
      <w:tblGrid>
        <w:gridCol w:w="471"/>
        <w:gridCol w:w="3147"/>
        <w:gridCol w:w="1170"/>
        <w:gridCol w:w="2790"/>
        <w:gridCol w:w="2970"/>
        <w:gridCol w:w="2628"/>
      </w:tblGrid>
      <w:tr w:rsidR="00ED637E" w:rsidTr="00C5641D">
        <w:tc>
          <w:tcPr>
            <w:tcW w:w="471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</w:p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</w:t>
            </w:r>
          </w:p>
        </w:tc>
        <w:tc>
          <w:tcPr>
            <w:tcW w:w="3147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 elevului</w:t>
            </w:r>
          </w:p>
        </w:tc>
        <w:tc>
          <w:tcPr>
            <w:tcW w:w="11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279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de proveniență</w:t>
            </w:r>
          </w:p>
        </w:tc>
        <w:tc>
          <w:tcPr>
            <w:tcW w:w="29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îndrumător</w:t>
            </w:r>
          </w:p>
        </w:tc>
        <w:tc>
          <w:tcPr>
            <w:tcW w:w="2628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ED637E" w:rsidTr="00C5641D">
        <w:tc>
          <w:tcPr>
            <w:tcW w:w="471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47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MIHAI ADELIN</w:t>
            </w:r>
          </w:p>
        </w:tc>
        <w:tc>
          <w:tcPr>
            <w:tcW w:w="11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IX-a</w:t>
            </w:r>
          </w:p>
        </w:tc>
        <w:tc>
          <w:tcPr>
            <w:tcW w:w="279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</w:t>
            </w:r>
          </w:p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„Gh. Vrânceanu, Bacău”</w:t>
            </w:r>
          </w:p>
        </w:tc>
        <w:tc>
          <w:tcPr>
            <w:tcW w:w="2970" w:type="dxa"/>
          </w:tcPr>
          <w:p w:rsidR="00ED637E" w:rsidRDefault="00ED637E" w:rsidP="00C56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Neculau Florentina</w:t>
            </w:r>
          </w:p>
        </w:tc>
        <w:tc>
          <w:tcPr>
            <w:tcW w:w="2628" w:type="dxa"/>
          </w:tcPr>
          <w:p w:rsidR="00ED637E" w:rsidRDefault="00ED637E" w:rsidP="00ED63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D637E" w:rsidRDefault="00ED637E" w:rsidP="00ED63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CALIFICARE lot Sulmona 2020</w:t>
            </w:r>
          </w:p>
        </w:tc>
      </w:tr>
    </w:tbl>
    <w:p w:rsidR="00ED637E" w:rsidRPr="006857D0" w:rsidRDefault="00ED637E" w:rsidP="00ED637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ED637E" w:rsidRPr="006857D0" w:rsidSect="00ED637E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57D0"/>
    <w:rsid w:val="00120A7E"/>
    <w:rsid w:val="006857D0"/>
    <w:rsid w:val="00ED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2019-05-10T10:04:00Z</dcterms:created>
  <dcterms:modified xsi:type="dcterms:W3CDTF">2019-05-10T10:25:00Z</dcterms:modified>
</cp:coreProperties>
</file>