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3A" w:rsidRPr="003F185A" w:rsidRDefault="000C0F3A" w:rsidP="000C0F3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Stabilirea prelungirii duratei contractelor individuale de muncă, în anul şcolar 2021-2022, pentru cadrele didactice angajate cu contract individual de muncă pe perioadă determinată, care au dobândit cel puţin definitivarea în învăţământ, în baza notei sau mediei de repartizare minimum 7 (şapte) obţinute la concursurile de ocupare a posturilor didactice/catedrelor vacante/rezervate în învăţământul preuniversitar, sesiunile 2020 şi/sau 2019, respectiv 2020, 2019, 2018 şi/sau 2017 pentru învăţători/institutori/profesori pentru învăţământ primar, pentru finalizarea ciclului primar la aceeaşi clasă de elevi, conform prevederilor art. 63 </w:t>
      </w:r>
      <w:r w:rsidR="00D2746E">
        <w:rPr>
          <w:rFonts w:ascii="Times New Roman" w:hAnsi="Times New Roman"/>
          <w:noProof/>
          <w:sz w:val="24"/>
          <w:szCs w:val="24"/>
        </w:rPr>
        <w:t xml:space="preserve">și 87 </w:t>
      </w:r>
      <w:r w:rsidRPr="003F185A">
        <w:rPr>
          <w:rFonts w:ascii="Times New Roman" w:hAnsi="Times New Roman"/>
          <w:noProof/>
          <w:sz w:val="24"/>
          <w:szCs w:val="24"/>
        </w:rPr>
        <w:t>din Metodologie: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depunerea și înregistrarea la secretariatele unităților de învățământ, a cererilor personalului didactic angajat cu contract individual de muncă pe perioadă determinată, în vederea prelungirii duratei contractului individual de muncă pe perioadă determinată în anul şcolar 2021-2022, conform prevederilor art. 63 </w:t>
      </w:r>
      <w:r w:rsidR="00D2746E">
        <w:rPr>
          <w:rFonts w:ascii="Times New Roman" w:hAnsi="Times New Roman"/>
          <w:noProof/>
          <w:sz w:val="24"/>
          <w:szCs w:val="24"/>
        </w:rPr>
        <w:t xml:space="preserve">și 87 </w:t>
      </w:r>
      <w:r w:rsidRPr="003F185A">
        <w:rPr>
          <w:rFonts w:ascii="Times New Roman" w:hAnsi="Times New Roman"/>
          <w:noProof/>
          <w:sz w:val="24"/>
          <w:szCs w:val="24"/>
        </w:rPr>
        <w:t>din Metodologie;</w:t>
      </w:r>
    </w:p>
    <w:p w:rsidR="000C0F3A" w:rsidRPr="003F185A" w:rsidRDefault="000C0F3A" w:rsidP="000C0F3A">
      <w:pPr>
        <w:pStyle w:val="Listparagraf"/>
        <w:tabs>
          <w:tab w:val="left" w:pos="1750"/>
        </w:tabs>
        <w:autoSpaceDE w:val="0"/>
        <w:autoSpaceDN w:val="0"/>
        <w:adjustRightInd w:val="0"/>
        <w:ind w:left="1287"/>
        <w:jc w:val="right"/>
        <w:rPr>
          <w:noProof/>
        </w:rPr>
      </w:pPr>
      <w:r w:rsidRPr="003F185A">
        <w:rPr>
          <w:noProof/>
        </w:rPr>
        <w:t>Perioada: 14-20 aprilie 2021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discutarea și analizarea de către consiliile de administrație ale unităților de învățământ, a cererilor depuse, comunicarea, de către consiliile de administrație ale unităților de învățământ, inspectoratului școlar și cadrelor didactice, a acordului de principiu/refuzului privind prelungirea duratei contractului individual de muncă pe perioadă determinată în anul şcolar 2021-2022, conform prevederilor art. 63 </w:t>
      </w:r>
      <w:r w:rsidR="00D2746E">
        <w:rPr>
          <w:rFonts w:ascii="Times New Roman" w:hAnsi="Times New Roman"/>
          <w:noProof/>
          <w:sz w:val="24"/>
          <w:szCs w:val="24"/>
        </w:rPr>
        <w:t xml:space="preserve">și 87 </w:t>
      </w:r>
      <w:r w:rsidRPr="003F185A">
        <w:rPr>
          <w:rFonts w:ascii="Times New Roman" w:hAnsi="Times New Roman"/>
          <w:noProof/>
          <w:sz w:val="24"/>
          <w:szCs w:val="24"/>
        </w:rPr>
        <w:t>din Metodologie</w:t>
      </w:r>
    </w:p>
    <w:p w:rsidR="000C0F3A" w:rsidRPr="003F185A" w:rsidRDefault="000C0F3A" w:rsidP="000C0F3A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Până la 21 aprilie 2021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reactualizarea dosarelor personale, la inspectoratele şcolare, a cadrelor didactice care au primit acordul de principiu privind prelungirea duratei contractului individual de muncă pe perioadă determinată în anul şcolar 2021-2022, conform prevederilor art. 63 </w:t>
      </w:r>
      <w:r w:rsidR="00D2746E">
        <w:rPr>
          <w:rFonts w:ascii="Times New Roman" w:hAnsi="Times New Roman"/>
          <w:noProof/>
          <w:sz w:val="24"/>
          <w:szCs w:val="24"/>
        </w:rPr>
        <w:t xml:space="preserve">și 87 </w:t>
      </w:r>
      <w:bookmarkStart w:id="0" w:name="_GoBack"/>
      <w:bookmarkEnd w:id="0"/>
      <w:r w:rsidRPr="003F185A">
        <w:rPr>
          <w:rFonts w:ascii="Times New Roman" w:hAnsi="Times New Roman"/>
          <w:noProof/>
          <w:sz w:val="24"/>
          <w:szCs w:val="24"/>
        </w:rPr>
        <w:t>din Metodologie; verificarea dosarelor şi a situațiilor transmise de unitățile de învățământ, de către comisia judeţeană/a municipiului Bucureşti de mobilitate;</w:t>
      </w:r>
    </w:p>
    <w:p w:rsidR="000C0F3A" w:rsidRPr="003F185A" w:rsidRDefault="000C0F3A" w:rsidP="000C0F3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Perioada: 22-28 aprilie 2021 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verificarea și avizarea dosarelor cadrelor didactice de către comisia judeţeană/a municipiului Bucureşti de mobilitate;</w:t>
      </w:r>
    </w:p>
    <w:p w:rsidR="000C0F3A" w:rsidRPr="003F185A" w:rsidRDefault="000C0F3A" w:rsidP="000C0F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23 aprilie-6 mai 2021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reactualizarea listei posturilor didactice/catedrelor vacante/rezervate ca urmare a soluționării, în ordine, a: </w:t>
      </w:r>
    </w:p>
    <w:p w:rsidR="000C0F3A" w:rsidRPr="003F185A" w:rsidRDefault="000C0F3A" w:rsidP="000C0F3A">
      <w:pPr>
        <w:pStyle w:val="Listparagraf"/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cererilor cadrelor didactice titulare, respectiv a cererilor cadrelor didactice debutante prevăzute la art. 21 alin. (4) şi (6) rămase cu norma didactică incompletă pentru completarea normei didactice de predare, conform prevederilor Metodologiei; </w:t>
      </w:r>
    </w:p>
    <w:p w:rsidR="000C0F3A" w:rsidRPr="003F185A" w:rsidRDefault="000C0F3A" w:rsidP="000C0F3A">
      <w:pPr>
        <w:pStyle w:val="Listparagraf"/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cererilor cadrelor didactice rămase cu restrângerea de activitate nesoluţionată, prin transfer sau detaşare în interesul învăţământului pentru restrângere de activitate nesoluţionată; </w:t>
      </w:r>
    </w:p>
    <w:p w:rsidR="000C0F3A" w:rsidRPr="003F185A" w:rsidRDefault="000C0F3A" w:rsidP="000C0F3A">
      <w:pPr>
        <w:pStyle w:val="Listparagraf"/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de pretransfer consimțit între unitățile de învățământ; </w:t>
      </w:r>
    </w:p>
    <w:p w:rsidR="000C0F3A" w:rsidRPr="003F185A" w:rsidRDefault="000C0F3A" w:rsidP="000C0F3A">
      <w:pPr>
        <w:pStyle w:val="Listparagraf"/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privind modificarea repartizării cadrelor didactice angajate pe durata de viabilitate a postului didactic/catedrei ;</w:t>
      </w:r>
    </w:p>
    <w:p w:rsidR="000C0F3A" w:rsidRPr="003F185A" w:rsidRDefault="000C0F3A" w:rsidP="000C0F3A">
      <w:pPr>
        <w:pStyle w:val="Listparagraf"/>
        <w:numPr>
          <w:ilvl w:val="3"/>
          <w:numId w:val="1"/>
        </w:numPr>
        <w:tabs>
          <w:tab w:val="left" w:pos="1418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de prelungire a duratei contractelor individuale de muncă, în anul şcolar 2021-2022, pentru personalul didactic angajat cu contract individual de muncă pe perioadă determinată, conform prevederilor art. 63 din Metodologie.</w:t>
      </w:r>
    </w:p>
    <w:p w:rsidR="000C0F3A" w:rsidRPr="003F185A" w:rsidRDefault="000C0F3A" w:rsidP="000C0F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7 mai 2021</w:t>
      </w:r>
    </w:p>
    <w:p w:rsidR="000C0F3A" w:rsidRPr="003F185A" w:rsidRDefault="000C0F3A" w:rsidP="000C0F3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emiterea şi comunicarea deciziilor de repartizare.</w:t>
      </w:r>
    </w:p>
    <w:p w:rsidR="00EB1C54" w:rsidRDefault="000C0F3A" w:rsidP="000C0F3A">
      <w:r w:rsidRPr="003F185A">
        <w:rPr>
          <w:rFonts w:ascii="Times New Roman" w:hAnsi="Times New Roman"/>
          <w:noProof/>
          <w:sz w:val="24"/>
          <w:szCs w:val="24"/>
        </w:rPr>
        <w:t>Perioada: 7-14 mai 2021</w:t>
      </w:r>
    </w:p>
    <w:sectPr w:rsidR="00EB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2EC3"/>
    <w:multiLevelType w:val="hybridMultilevel"/>
    <w:tmpl w:val="3A760E1A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64B86C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BF46C3"/>
    <w:multiLevelType w:val="hybridMultilevel"/>
    <w:tmpl w:val="D4DEF8A6"/>
    <w:lvl w:ilvl="0" w:tplc="B6C2E5F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3A"/>
    <w:rsid w:val="000C0F3A"/>
    <w:rsid w:val="00D2746E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AA12A-35B8-4750-AB3E-405C5794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C0F3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2021-04-07T08:15:00Z</dcterms:created>
  <dcterms:modified xsi:type="dcterms:W3CDTF">2021-04-07T08:19:00Z</dcterms:modified>
</cp:coreProperties>
</file>