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91" w:rsidRPr="00E21B91" w:rsidRDefault="00E21B91" w:rsidP="00E21B9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E21B91">
        <w:rPr>
          <w:rFonts w:ascii="Times New Roman" w:hAnsi="Times New Roman"/>
          <w:b/>
          <w:noProof/>
          <w:sz w:val="24"/>
          <w:szCs w:val="24"/>
        </w:rPr>
        <w:t>Transferarea personalului didactic disponibilizat prin restrângere de activitate sau prin restructurarea rețelei școlare ori prin desființarea unor unități de învățământ: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reactualizarea listei posturilor didactice/catedrelor vacante/rezervate complete şi incomplete şi afișarea acesteia la inspectoratele școlare;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4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afișarea, la inspectoratele școlare, a listei cadrelor didactice care intră în restrângere de activitate, începând cu data de 1 septembrie 2021;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4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afişarea la sediile unităţilor de învăţământ a condiţiilor specifice şi a grilelor de evaluare aferente acestora (dacă este cazul) pentru ocuparea posturilor didactice/catedrelor vacante prin transfer/pretransfer consimţit între unităţile de învăţământ, avizate de inspectoratele şcolare; </w:t>
      </w:r>
    </w:p>
    <w:p w:rsidR="00E21B91" w:rsidRPr="003F185A" w:rsidRDefault="00E21B91" w:rsidP="00E21B91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4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înregistrarea cererilor, însoţite de documentele precizate în acestea, cadrelor didactice aflate în restrângere de activitate, la inspectoratele şcolare; verificarea și avizarea dosarelor depuse de către comisia judeţeană/a municipiului Bucureşti de mobilitate;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5-11 martie 2021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afișarea la inspectoratul școlar şi pe pagina web a inspectoratului şcolar a listelor cu punctajele cadrelor didactice care solicită soluționarea restrângerii de activitate; 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15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înregistrarea contestațiilor la punctajele acordate; 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15-16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organizarea inspecţiilor speciale la clasă/probelor practice/orale de profil, afişarea rezultatelor la sediul inspectoratului școlar şi pe pagina web a inspectoratului şcolar*;   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8-16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soluționarea contestațiilor la punctajele acordate, în consiliul de administrație al inspectoratului școlar și afișarea punctajelor finale la inspectoratul școlar şi pe pagina web a inspectoratului şcolar;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17 martie 2021</w:t>
      </w:r>
    </w:p>
    <w:p w:rsidR="00E21B91" w:rsidRPr="00E21B91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>depunerea cererilor, însoţite de documentele precizate în acestea, de către cadrele didactice aflate în restrângere de activitate, pentru obținerea acordurilor/acordurilor de principiu în vederea soluționării restrângerii de activitate la unităţile de învăţământ, CMBRAE/CJRAE;</w:t>
      </w:r>
    </w:p>
    <w:p w:rsidR="00E21B91" w:rsidRPr="00E21B91" w:rsidRDefault="00E21B91" w:rsidP="00E21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>Perioada: 17-18 martie 2021</w:t>
      </w:r>
    </w:p>
    <w:p w:rsidR="00E21B91" w:rsidRPr="00E21B91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>analiza în consiliile de administrație ale unităților de învățământ a solicitărilor și comunicarea acordului/acordului de principiu pentru transfer/refuzului motivat;</w:t>
      </w:r>
    </w:p>
    <w:p w:rsidR="00E21B91" w:rsidRPr="00E21B91" w:rsidRDefault="00E21B91" w:rsidP="00E21B91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>Termen: 19 martie 2021</w:t>
      </w:r>
    </w:p>
    <w:p w:rsidR="00E21B91" w:rsidRPr="00E21B91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 xml:space="preserve">depunerea şi înregistrarea contestaţiilor privind acordurile/acordurile de principiu emise de unitățile de învățământ, de către personalul didactic care solicită transfer consimțit între unitățile de învățământ, la unitatea de învățământ; </w:t>
      </w:r>
    </w:p>
    <w:p w:rsidR="00E21B91" w:rsidRPr="00E21B91" w:rsidRDefault="00E21B91" w:rsidP="00E21B91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color w:val="FF0000"/>
          <w:sz w:val="24"/>
          <w:szCs w:val="24"/>
        </w:rPr>
      </w:pPr>
      <w:r w:rsidRPr="00E21B91">
        <w:rPr>
          <w:rFonts w:ascii="Times New Roman" w:hAnsi="Times New Roman"/>
          <w:color w:val="FF0000"/>
          <w:sz w:val="24"/>
          <w:szCs w:val="24"/>
        </w:rPr>
        <w:t>Zilele: 19 şi 22 martie 2021</w:t>
      </w:r>
    </w:p>
    <w:p w:rsidR="00E21B91" w:rsidRPr="00E21B91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>soluționarea contestaţiilor privind acordurile/acordurile de principiu pentru transfer emise de unitățile de învățământ în consiliul de administrație al unității de învățământ;</w:t>
      </w:r>
    </w:p>
    <w:p w:rsidR="00E21B91" w:rsidRPr="00E21B91" w:rsidRDefault="00E21B91" w:rsidP="00E21B91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color w:val="FF0000"/>
          <w:sz w:val="24"/>
          <w:szCs w:val="24"/>
        </w:rPr>
      </w:pPr>
      <w:r w:rsidRPr="00E21B91">
        <w:rPr>
          <w:rFonts w:ascii="Times New Roman" w:hAnsi="Times New Roman"/>
          <w:color w:val="FF0000"/>
          <w:sz w:val="24"/>
          <w:szCs w:val="24"/>
        </w:rPr>
        <w:t>Perioada: 22-23 martie 2021</w:t>
      </w:r>
    </w:p>
    <w:p w:rsidR="00E21B91" w:rsidRPr="00E21B91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 xml:space="preserve">depunerea acordurilor/acordurilor de principiu cadrelor didactice care solicită soluționarea restrângerii de activitate la comisia judeţeană/a municipiului Bucureşti de mobilitate; 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noProof/>
          <w:sz w:val="24"/>
          <w:szCs w:val="24"/>
        </w:rPr>
      </w:pPr>
      <w:r w:rsidRPr="00E21B91">
        <w:rPr>
          <w:rFonts w:ascii="Times New Roman" w:hAnsi="Times New Roman"/>
          <w:noProof/>
          <w:color w:val="FF0000"/>
          <w:sz w:val="24"/>
          <w:szCs w:val="24"/>
        </w:rPr>
        <w:t>Perioada: 22-24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soluționarea cererilor de restrângere de activitate în ședință de repartizare;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lastRenderedPageBreak/>
        <w:t>Termen: 25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înregistrarea contestațiilor la inspectoratul școlar cu privire la modul de soluționare a restrângerilor;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 25-26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soluționarea contestațiilor în consiliul de administrație al inspectoratului școlar;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29 martie 2021</w:t>
      </w:r>
    </w:p>
    <w:p w:rsidR="00E21B91" w:rsidRPr="003F185A" w:rsidRDefault="00E21B91" w:rsidP="00E21B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emiterea și comunicarea deciziilor de repartizare, cu respectarea prevederilor art. 5 alin (5) din Metodologie.</w:t>
      </w:r>
    </w:p>
    <w:p w:rsidR="00E21B91" w:rsidRPr="003F185A" w:rsidRDefault="00E21B91" w:rsidP="00E21B91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3F185A">
        <w:rPr>
          <w:rFonts w:ascii="Times New Roman" w:hAnsi="Times New Roman"/>
          <w:noProof/>
          <w:sz w:val="24"/>
          <w:szCs w:val="24"/>
        </w:rPr>
        <w:t>Perioada: 30 martie-6 aprilie 2021</w:t>
      </w:r>
    </w:p>
    <w:p w:rsidR="00E21B91" w:rsidRPr="00E21B91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:rsidR="00E21B91" w:rsidRPr="00E21B91" w:rsidRDefault="00E21B91" w:rsidP="00E21B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noProof/>
          <w:color w:val="FF0000"/>
          <w:sz w:val="24"/>
          <w:szCs w:val="24"/>
        </w:rPr>
      </w:pPr>
      <w:r w:rsidRPr="00E21B91">
        <w:rPr>
          <w:rFonts w:ascii="Times New Roman" w:hAnsi="Times New Roman"/>
          <w:b/>
          <w:i/>
          <w:iCs/>
          <w:noProof/>
          <w:color w:val="FF0000"/>
          <w:sz w:val="24"/>
          <w:szCs w:val="24"/>
        </w:rPr>
        <w:t xml:space="preserve">Notă: Pe durata stării de alertă, în contextul situației epidemiologice determinate de răspândirea coronavirusului SARS-CoV-2, până la eliminarea restricțiilor privind adunările publice de către autorităţile de resort, se suspendă organizarea şi desfăşurarea activităţilor prevăzute la lit. i)-m). </w:t>
      </w:r>
    </w:p>
    <w:p w:rsidR="00EB1C54" w:rsidRDefault="00EB1C54"/>
    <w:sectPr w:rsidR="00EB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0D55"/>
    <w:multiLevelType w:val="hybridMultilevel"/>
    <w:tmpl w:val="68F4E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63008"/>
    <w:multiLevelType w:val="hybridMultilevel"/>
    <w:tmpl w:val="3D704DC2"/>
    <w:lvl w:ilvl="0" w:tplc="757690D4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91"/>
    <w:rsid w:val="00E21B91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FF341-A534-438C-AFE7-921C64CA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2021-03-04T07:02:00Z</dcterms:created>
  <dcterms:modified xsi:type="dcterms:W3CDTF">2021-03-04T07:03:00Z</dcterms:modified>
</cp:coreProperties>
</file>