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BA7" w:rsidRPr="00AC5BA7" w:rsidRDefault="00AC5BA7" w:rsidP="0055321D">
      <w:pPr>
        <w:pStyle w:val="Default"/>
        <w:jc w:val="both"/>
        <w:rPr>
          <w:rFonts w:ascii="Arial" w:hAnsi="Arial" w:cs="Arial"/>
          <w:sz w:val="20"/>
          <w:szCs w:val="20"/>
          <w:lang w:val="ro-RO"/>
        </w:rPr>
      </w:pPr>
      <w:r w:rsidRPr="00AC5BA7">
        <w:rPr>
          <w:rFonts w:ascii="Arial" w:hAnsi="Arial" w:cs="Arial"/>
          <w:b/>
          <w:bCs/>
          <w:sz w:val="20"/>
          <w:szCs w:val="20"/>
          <w:lang w:val="ro-RO"/>
        </w:rPr>
        <w:t>Repartizarea pe perioadă nedeterminată a cadrelor didactice calificate angajate cu contract individual de muncă pe perioadă determinată, în baza art. 253 din Legea nr. 1/2011 cu modificările şi completările ulterioare</w:t>
      </w:r>
    </w:p>
    <w:p w:rsidR="00AC5BA7" w:rsidRDefault="00AC5BA7" w:rsidP="0055321D">
      <w:pPr>
        <w:pStyle w:val="Default"/>
        <w:jc w:val="both"/>
        <w:rPr>
          <w:rFonts w:ascii="Arial" w:hAnsi="Arial" w:cs="Arial"/>
          <w:sz w:val="20"/>
          <w:szCs w:val="20"/>
          <w:lang w:val="ro-RO"/>
        </w:rPr>
      </w:pPr>
    </w:p>
    <w:p w:rsidR="00BF2F27" w:rsidRPr="00804E51" w:rsidRDefault="00AC5BA7" w:rsidP="0055321D">
      <w:pPr>
        <w:pStyle w:val="Default"/>
        <w:jc w:val="both"/>
        <w:rPr>
          <w:rFonts w:ascii="Arial" w:hAnsi="Arial" w:cs="Arial"/>
          <w:b/>
          <w:sz w:val="20"/>
          <w:szCs w:val="20"/>
          <w:lang w:val="ro-RO"/>
        </w:rPr>
      </w:pPr>
      <w:r w:rsidRPr="00804E51">
        <w:rPr>
          <w:rFonts w:ascii="Arial" w:hAnsi="Arial" w:cs="Arial"/>
          <w:b/>
          <w:sz w:val="20"/>
          <w:szCs w:val="20"/>
          <w:lang w:val="ro-RO"/>
        </w:rPr>
        <w:t xml:space="preserve">Art. 57 </w:t>
      </w:r>
    </w:p>
    <w:p w:rsidR="00BF2F27" w:rsidRP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(1) Cadrele didactice calificate, care au obținut nota/media de cel puțin 7 (șapte) la un concurs național unic de titularizare în învățământul preuniversitar în ultimii 6 ani și care sunt angajate cu contract individual de muncă pe perioadă determinată, pot fi repartizate, în ședință publică organizată de inspectoratul școlar, pe perioadă </w:t>
      </w:r>
      <w:r w:rsidRPr="00BF2F27">
        <w:rPr>
          <w:rFonts w:ascii="Arial" w:hAnsi="Arial" w:cs="Arial"/>
          <w:b/>
          <w:sz w:val="20"/>
          <w:szCs w:val="20"/>
          <w:lang w:val="ro-RO"/>
        </w:rPr>
        <w:t>nedeterminată în unitățile de învățământ în care sunt angajate</w:t>
      </w:r>
      <w:r w:rsidRPr="00AC5BA7">
        <w:rPr>
          <w:rFonts w:ascii="Arial" w:hAnsi="Arial" w:cs="Arial"/>
          <w:sz w:val="20"/>
          <w:szCs w:val="20"/>
          <w:lang w:val="ro-RO"/>
        </w:rPr>
        <w:t xml:space="preserve">, dacă postul didactic/catedra este </w:t>
      </w:r>
      <w:r w:rsidRPr="00BF2F27">
        <w:rPr>
          <w:rFonts w:ascii="Arial" w:hAnsi="Arial" w:cs="Arial"/>
          <w:b/>
          <w:sz w:val="20"/>
          <w:szCs w:val="20"/>
          <w:lang w:val="ro-RO"/>
        </w:rPr>
        <w:t>vacant(ă) și are viabilitate</w:t>
      </w:r>
      <w:r w:rsidR="00BF2F27">
        <w:rPr>
          <w:rFonts w:ascii="Arial" w:hAnsi="Arial" w:cs="Arial"/>
          <w:sz w:val="20"/>
          <w:szCs w:val="20"/>
          <w:lang w:val="ro-RO"/>
        </w:rPr>
        <w:t xml:space="preserve"> </w:t>
      </w:r>
      <w:r w:rsidR="00BF2F27" w:rsidRPr="00BF2F27">
        <w:rPr>
          <w:rFonts w:ascii="Arial" w:hAnsi="Arial" w:cs="Arial"/>
          <w:b/>
          <w:sz w:val="20"/>
          <w:szCs w:val="20"/>
          <w:lang w:val="ro-RO"/>
        </w:rPr>
        <w:t>(4 ani)</w:t>
      </w:r>
      <w:r w:rsidRPr="00BF2F27">
        <w:rPr>
          <w:rFonts w:ascii="Arial" w:hAnsi="Arial" w:cs="Arial"/>
          <w:b/>
          <w:sz w:val="20"/>
          <w:szCs w:val="20"/>
          <w:lang w:val="ro-RO"/>
        </w:rPr>
        <w:t>,</w:t>
      </w:r>
      <w:r w:rsidRPr="00AC5BA7">
        <w:rPr>
          <w:rFonts w:ascii="Arial" w:hAnsi="Arial" w:cs="Arial"/>
          <w:sz w:val="20"/>
          <w:szCs w:val="20"/>
          <w:lang w:val="ro-RO"/>
        </w:rPr>
        <w:t xml:space="preserve"> cu respectarea cumulativă a condițiilor generale și specifice din prezenta Metodologie. </w:t>
      </w:r>
    </w:p>
    <w:p w:rsid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(2) În situația în care un cadru didactic calificat angajat cu contract individual de muncă pe perioadă determinată a obținut cel puțin nota/media 7 (șapte) la mai multe concursuri de titularizare în învățământul preuniversitar de stat, din sesiunile 2010, 2011, 2012, 2013, 2014 sau 2015 repartizarea pe post didactic/catedră prevăzută la alin. (1) se realizează în baza ultimei note/medii de repartizare de cel puțin 7 (șapte) obținute de cadrul didactic în această perioadă, </w:t>
      </w:r>
      <w:r w:rsidRPr="00BF2F27">
        <w:rPr>
          <w:rFonts w:ascii="Arial" w:hAnsi="Arial" w:cs="Arial"/>
          <w:b/>
          <w:sz w:val="20"/>
          <w:szCs w:val="20"/>
          <w:lang w:val="ro-RO"/>
        </w:rPr>
        <w:t>în specialitatea postului didactic/catedrei ocupat(e)</w:t>
      </w:r>
      <w:r w:rsidRPr="00AC5BA7">
        <w:rPr>
          <w:rFonts w:ascii="Arial" w:hAnsi="Arial" w:cs="Arial"/>
          <w:sz w:val="20"/>
          <w:szCs w:val="20"/>
          <w:lang w:val="ro-RO"/>
        </w:rPr>
        <w:t xml:space="preserve">, cu respectarea cumulativă a condițiilor generale și specifice din prezenta Metodologie. </w:t>
      </w:r>
    </w:p>
    <w:p w:rsidR="00BF2F27" w:rsidRPr="00AC5BA7" w:rsidRDefault="00BF2F27" w:rsidP="0055321D">
      <w:pPr>
        <w:pStyle w:val="Default"/>
        <w:jc w:val="both"/>
        <w:rPr>
          <w:rFonts w:ascii="Arial" w:hAnsi="Arial" w:cs="Arial"/>
          <w:sz w:val="20"/>
          <w:szCs w:val="20"/>
          <w:lang w:val="ro-RO"/>
        </w:rPr>
      </w:pPr>
    </w:p>
    <w:p w:rsidR="00804E51" w:rsidRDefault="00AC5BA7" w:rsidP="0055321D">
      <w:pPr>
        <w:spacing w:after="0" w:line="240" w:lineRule="auto"/>
        <w:jc w:val="both"/>
        <w:rPr>
          <w:rFonts w:ascii="Arial" w:hAnsi="Arial" w:cs="Arial"/>
          <w:sz w:val="20"/>
          <w:szCs w:val="20"/>
        </w:rPr>
      </w:pPr>
      <w:r w:rsidRPr="00804E51">
        <w:rPr>
          <w:rFonts w:ascii="Arial" w:hAnsi="Arial" w:cs="Arial"/>
          <w:b/>
          <w:sz w:val="20"/>
          <w:szCs w:val="20"/>
        </w:rPr>
        <w:t>Art. 58</w:t>
      </w:r>
      <w:r w:rsidRPr="00AC5BA7">
        <w:rPr>
          <w:rFonts w:ascii="Arial" w:hAnsi="Arial" w:cs="Arial"/>
          <w:sz w:val="20"/>
          <w:szCs w:val="20"/>
        </w:rPr>
        <w:t xml:space="preserve"> </w:t>
      </w:r>
    </w:p>
    <w:p w:rsidR="00A15D1B" w:rsidRPr="00AC5BA7" w:rsidRDefault="00AC5BA7" w:rsidP="0055321D">
      <w:pPr>
        <w:spacing w:after="0" w:line="240" w:lineRule="auto"/>
        <w:jc w:val="both"/>
        <w:rPr>
          <w:rFonts w:ascii="Arial" w:hAnsi="Arial" w:cs="Arial"/>
          <w:sz w:val="20"/>
          <w:szCs w:val="20"/>
        </w:rPr>
      </w:pPr>
      <w:r w:rsidRPr="00AC5BA7">
        <w:rPr>
          <w:rFonts w:ascii="Arial" w:hAnsi="Arial" w:cs="Arial"/>
          <w:sz w:val="20"/>
          <w:szCs w:val="20"/>
        </w:rPr>
        <w:t xml:space="preserve">(1) Începând cu 1 septembrie 2016, poate fi repartizat, în ședință publică organizată de inspectoratul școlar, pe perioadă nedeterminată </w:t>
      </w:r>
      <w:r w:rsidRPr="0055321D">
        <w:rPr>
          <w:rFonts w:ascii="Arial" w:hAnsi="Arial" w:cs="Arial"/>
          <w:b/>
          <w:sz w:val="20"/>
          <w:szCs w:val="20"/>
        </w:rPr>
        <w:t>în unitățile de învățământ în care este angajat</w:t>
      </w:r>
      <w:r w:rsidRPr="00AC5BA7">
        <w:rPr>
          <w:rFonts w:ascii="Arial" w:hAnsi="Arial" w:cs="Arial"/>
          <w:sz w:val="20"/>
          <w:szCs w:val="20"/>
        </w:rPr>
        <w:t>, cadrul didactic calificat angajat cu contract individual de muncă pe perioadă determinată care, la data solicitării, îndeplinește cumulativ următoarele condiții specifice:</w:t>
      </w:r>
    </w:p>
    <w:p w:rsidR="00AC5BA7" w:rsidRP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a) </w:t>
      </w:r>
      <w:r w:rsidRPr="000F612C">
        <w:rPr>
          <w:rFonts w:ascii="Arial" w:hAnsi="Arial" w:cs="Arial"/>
          <w:b/>
          <w:sz w:val="20"/>
          <w:szCs w:val="20"/>
          <w:lang w:val="ro-RO"/>
        </w:rPr>
        <w:t>a fost repartizat sau i s-a prelungit durata contractului individual de muncă pe perioadă determinată în anul școlar 2015-2016</w:t>
      </w:r>
      <w:r w:rsidRPr="00AC5BA7">
        <w:rPr>
          <w:rFonts w:ascii="Arial" w:hAnsi="Arial" w:cs="Arial"/>
          <w:sz w:val="20"/>
          <w:szCs w:val="20"/>
          <w:lang w:val="ro-RO"/>
        </w:rPr>
        <w:t xml:space="preserve">, la nivelul unui singur județ/municipiului București, pe un post didactic/catedră vacant(ă)/rezervat(ă) complet(ă), până la data începerii cursurilor anului școlar, conform Metodologiei-cadru privind mobilitatea personalului didactic din învățământul preuniversitar în anul școlar 2015-2016, aprobată prin ordinul ministrului educaţiei naţionale nr. 4895/2014, cu modificările și completările ulterioare </w:t>
      </w:r>
      <w:r w:rsidRPr="000F612C">
        <w:rPr>
          <w:rFonts w:ascii="Arial" w:hAnsi="Arial" w:cs="Arial"/>
          <w:b/>
          <w:sz w:val="20"/>
          <w:szCs w:val="20"/>
          <w:lang w:val="ro-RO"/>
        </w:rPr>
        <w:t>sau a fost angajat pe perioadă determinată pe o catedră completă de la data începerii cursurilor anului şcolar 2015-2016, atât în baza deciziilor de repartizare emise de inspectoratul şcolar, cât şi în baza deciziilor interne emise la nivelul unităţilor de învăţământ și se află în una din următoarele situații</w:t>
      </w:r>
      <w:r w:rsidRPr="00AC5BA7">
        <w:rPr>
          <w:rFonts w:ascii="Arial" w:hAnsi="Arial" w:cs="Arial"/>
          <w:sz w:val="20"/>
          <w:szCs w:val="20"/>
          <w:lang w:val="ro-RO"/>
        </w:rPr>
        <w:t xml:space="preserve">: </w:t>
      </w:r>
    </w:p>
    <w:p w:rsidR="00AC5BA7" w:rsidRP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(i) a obținut o notă de minimum 7 (șapte) la unul dintre concursurile de titularizare în învățământul preuniversitar de stat anterioare din sesiunile 2010-2011, iar ulterior, după obținerea ultimei note de cel puțin 7 (șapte), nu a obținut note sub 5 (cinci) la proba scrisă în cadrul următoarelor concursuri de titularizare în învățământul preuniversitar de stat; </w:t>
      </w:r>
    </w:p>
    <w:p w:rsidR="00AC5BA7" w:rsidRP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(ii) a obținut cel puțin nota 7 (șapte) atât la proba scrisă, cât și la proba practică/orală sau inspecția specială la clasă la concursul de titularizare în învățământul preuniversitar de stat sesiunea 2012/cel puțin media 7 (șapte) la inspecțiile la clasă în cadrul examenului național de definitivare în învățământ, sesiunea 2012, iar ulterior nu a obținut note sub 5 (cinci) la proba scrisă în cadrul următoarelor concursuri de titularizare în învățământul preuniversitar de stat; </w:t>
      </w:r>
    </w:p>
    <w:p w:rsidR="00AC5BA7" w:rsidRP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(iii) a obținut cel puțin nota 7 (șapte) atât la proba scrisă, cât și la proba practică/orală sau inspecția specială la clasă la concursul de titularizare în învățământul preuniversitar de stat sesiunea 2013/cel puțin media 8 (opt) la inspecțiile la clasă în cadrul examenului național de definitivare în învățământ, sesiunea 2013, iar ulterior nu a obținut notă sub 5 (cinci) la proba scrisă în cadrul următoarelor concursuri de titularizare în învățământul preuniversitar de stat; </w:t>
      </w:r>
    </w:p>
    <w:p w:rsidR="00AC5BA7" w:rsidRPr="00AC5BA7" w:rsidRDefault="00AC5BA7" w:rsidP="0055321D">
      <w:pPr>
        <w:spacing w:after="0" w:line="240" w:lineRule="auto"/>
        <w:jc w:val="both"/>
        <w:rPr>
          <w:rFonts w:ascii="Arial" w:hAnsi="Arial" w:cs="Arial"/>
          <w:sz w:val="20"/>
          <w:szCs w:val="20"/>
        </w:rPr>
      </w:pPr>
      <w:r w:rsidRPr="00AC5BA7">
        <w:rPr>
          <w:rFonts w:ascii="Arial" w:hAnsi="Arial" w:cs="Arial"/>
          <w:sz w:val="20"/>
          <w:szCs w:val="20"/>
        </w:rPr>
        <w:t>(iv) a obținut cel puțin nota 7 (șapte) atât la proba scrisă, cât și la proba practică/orală sau inspecția specială la clasă la concursul de titularizare în învățământul preuniversitar de stat sesiunea 2014/cel puțin media 8 (opt) la inspecțiile la clasă în cadrul examenului național de definitivare în învățământ, sesiunea 2014, iar ulterior nu a obținut notă sub 5 (cinci) la proba scrisă în cadrul următorului concurs de titularizare în învățământul preuniversitar de stat;</w:t>
      </w:r>
    </w:p>
    <w:p w:rsidR="00AC5BA7" w:rsidRP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(v) a obținut cel puțin nota 7 (șapte) atât la proba scrisă, cât și la proba practică/orală sau inspecția specială la clasă la concursul de titularizare în învățământul preuniversitar de stat sesiunea 2015/cel puțin media 8 (opt) la inspecțiile la clasă în cadrul examenului național de definitivare în învățământ, sesiunea 2015; </w:t>
      </w:r>
    </w:p>
    <w:p w:rsidR="00AC5BA7" w:rsidRP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b) </w:t>
      </w:r>
      <w:r w:rsidRPr="00804E51">
        <w:rPr>
          <w:rFonts w:ascii="Arial" w:hAnsi="Arial" w:cs="Arial"/>
          <w:b/>
          <w:sz w:val="20"/>
          <w:szCs w:val="20"/>
          <w:lang w:val="ro-RO"/>
        </w:rPr>
        <w:t>a dobândit definitivarea în învățământ sau va dobândi definitivarea în învățământ până la data de 1 septembrie 2016</w:t>
      </w:r>
      <w:r w:rsidRPr="00AC5BA7">
        <w:rPr>
          <w:rFonts w:ascii="Arial" w:hAnsi="Arial" w:cs="Arial"/>
          <w:sz w:val="20"/>
          <w:szCs w:val="20"/>
          <w:lang w:val="ro-RO"/>
        </w:rPr>
        <w:t xml:space="preserve">; </w:t>
      </w:r>
    </w:p>
    <w:p w:rsidR="00AC5BA7" w:rsidRP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c) </w:t>
      </w:r>
      <w:r w:rsidRPr="00804E51">
        <w:rPr>
          <w:rFonts w:ascii="Arial" w:hAnsi="Arial" w:cs="Arial"/>
          <w:b/>
          <w:sz w:val="20"/>
          <w:szCs w:val="20"/>
          <w:lang w:val="ro-RO"/>
        </w:rPr>
        <w:t>solicită un post didactic/catedră, care nu a fost ocupat(ă) în etapele anterioare ale mobilității personalului didactic, este constituit(ă) sau i se poate constitui în una sau mai multe unități de învățământ cu personalitate juridică, în care cadrul didactic este încadrat în anul școlar curent, este complet(ă) sau are în componență cel mult 4 (patru) ore opționale, potrivit art. 30 alin. (2), este vacant(ă) și i se certifică viabilitatea</w:t>
      </w:r>
      <w:r w:rsidR="00804E51">
        <w:rPr>
          <w:rFonts w:ascii="Arial" w:hAnsi="Arial" w:cs="Arial"/>
          <w:sz w:val="20"/>
          <w:szCs w:val="20"/>
          <w:lang w:val="ro-RO"/>
        </w:rPr>
        <w:t xml:space="preserve"> (4 ani)</w:t>
      </w:r>
      <w:r w:rsidRPr="00AC5BA7">
        <w:rPr>
          <w:rFonts w:ascii="Arial" w:hAnsi="Arial" w:cs="Arial"/>
          <w:sz w:val="20"/>
          <w:szCs w:val="20"/>
          <w:lang w:val="ro-RO"/>
        </w:rPr>
        <w:t xml:space="preserve">; </w:t>
      </w:r>
    </w:p>
    <w:p w:rsidR="00AC5BA7" w:rsidRP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d) </w:t>
      </w:r>
      <w:r w:rsidRPr="00804E51">
        <w:rPr>
          <w:rFonts w:ascii="Arial" w:hAnsi="Arial" w:cs="Arial"/>
          <w:b/>
          <w:sz w:val="20"/>
          <w:szCs w:val="20"/>
          <w:lang w:val="ro-RO"/>
        </w:rPr>
        <w:t>respectă condițiile de ocupare a postului didactic/catedrei pe perioadă nedeterminată, conform prezentei Metodologii</w:t>
      </w:r>
      <w:r w:rsidRPr="00AC5BA7">
        <w:rPr>
          <w:rFonts w:ascii="Arial" w:hAnsi="Arial" w:cs="Arial"/>
          <w:sz w:val="20"/>
          <w:szCs w:val="20"/>
          <w:lang w:val="ro-RO"/>
        </w:rPr>
        <w:t xml:space="preserve">; </w:t>
      </w:r>
    </w:p>
    <w:p w:rsidR="00AC5BA7" w:rsidRP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e) </w:t>
      </w:r>
      <w:r w:rsidRPr="00804E51">
        <w:rPr>
          <w:rFonts w:ascii="Arial" w:hAnsi="Arial" w:cs="Arial"/>
          <w:b/>
          <w:sz w:val="20"/>
          <w:szCs w:val="20"/>
          <w:lang w:val="ro-RO"/>
        </w:rPr>
        <w:t>are avizele și atestatele necesare pentru ocuparea postului didactic/catedrei, conform prezentei Metodologii</w:t>
      </w:r>
      <w:r w:rsidRPr="00AC5BA7">
        <w:rPr>
          <w:rFonts w:ascii="Arial" w:hAnsi="Arial" w:cs="Arial"/>
          <w:sz w:val="20"/>
          <w:szCs w:val="20"/>
          <w:lang w:val="ro-RO"/>
        </w:rPr>
        <w:t xml:space="preserve">. </w:t>
      </w:r>
    </w:p>
    <w:p w:rsidR="00AC5BA7" w:rsidRPr="00AC5BA7" w:rsidRDefault="00AC5BA7" w:rsidP="0055321D">
      <w:pPr>
        <w:spacing w:after="0" w:line="240" w:lineRule="auto"/>
        <w:jc w:val="both"/>
        <w:rPr>
          <w:rFonts w:ascii="Arial" w:hAnsi="Arial" w:cs="Arial"/>
          <w:sz w:val="20"/>
          <w:szCs w:val="20"/>
        </w:rPr>
      </w:pPr>
      <w:r w:rsidRPr="00AC5BA7">
        <w:rPr>
          <w:rFonts w:ascii="Arial" w:hAnsi="Arial" w:cs="Arial"/>
          <w:sz w:val="20"/>
          <w:szCs w:val="20"/>
        </w:rPr>
        <w:t xml:space="preserve">(2) </w:t>
      </w:r>
      <w:r w:rsidRPr="00804E51">
        <w:rPr>
          <w:rFonts w:ascii="Arial" w:hAnsi="Arial" w:cs="Arial"/>
          <w:b/>
          <w:sz w:val="20"/>
          <w:szCs w:val="20"/>
        </w:rPr>
        <w:t>Cadrele didactice calificate angajate cu contract individual de muncă pe perioadă determinată care au două sau mai multe specializări pot solicita repartizarea în condițiile alin. (1), începând cu data de 1 septembrie 2016 și pe catedre ocupat(e) în anul școlar curent constituite din două sau mai multe discipline, conform art. 30 alin. (2), în concordanță cu specializările dobândite potrivit Centralizatorului, în situația în care ponderea cea mai mare de ore în catedră o are disciplina pentru care cadrul didactic a susținut concursul sau disciplinele care constituie catedra au aceeași pondere, cu respectarea cumulativă a celorlalte condiții prevăzute la alin. (1) lit. a)-e).</w:t>
      </w:r>
    </w:p>
    <w:p w:rsidR="00AC5BA7" w:rsidRP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(3) În situația în care un post didactic/o catedră este </w:t>
      </w:r>
      <w:r w:rsidRPr="00804E51">
        <w:rPr>
          <w:rFonts w:ascii="Arial" w:hAnsi="Arial" w:cs="Arial"/>
          <w:b/>
          <w:sz w:val="20"/>
          <w:szCs w:val="20"/>
          <w:lang w:val="ro-RO"/>
        </w:rPr>
        <w:t>solicitat(ă) de mai multe cadre didactice</w:t>
      </w:r>
      <w:r w:rsidRPr="00AC5BA7">
        <w:rPr>
          <w:rFonts w:ascii="Arial" w:hAnsi="Arial" w:cs="Arial"/>
          <w:sz w:val="20"/>
          <w:szCs w:val="20"/>
          <w:lang w:val="ro-RO"/>
        </w:rPr>
        <w:t xml:space="preserve"> calificate angajate cu contract individual de muncă pe perioadă determinată care îndeplinesc cumulativ condițiile prevăzute la alin. (1), </w:t>
      </w:r>
      <w:r w:rsidRPr="00804E51">
        <w:rPr>
          <w:rFonts w:ascii="Arial" w:hAnsi="Arial" w:cs="Arial"/>
          <w:b/>
          <w:sz w:val="20"/>
          <w:szCs w:val="20"/>
          <w:lang w:val="ro-RO"/>
        </w:rPr>
        <w:t>prioritate la repartizarea pe post o are cadrul didactic care a dobândit cel puțin definitivarea în învățământ</w:t>
      </w:r>
      <w:r w:rsidRPr="00AC5BA7">
        <w:rPr>
          <w:rFonts w:ascii="Arial" w:hAnsi="Arial" w:cs="Arial"/>
          <w:sz w:val="20"/>
          <w:szCs w:val="20"/>
          <w:lang w:val="ro-RO"/>
        </w:rPr>
        <w:t xml:space="preserve">. Dacă astfel nu se ajunge la departajare, prioritate la repartizarea postului didactic/catedrei pe perioadă nedeterminată are cadrul didactic cu </w:t>
      </w:r>
      <w:r w:rsidRPr="00804E51">
        <w:rPr>
          <w:rFonts w:ascii="Arial" w:hAnsi="Arial" w:cs="Arial"/>
          <w:b/>
          <w:sz w:val="20"/>
          <w:szCs w:val="20"/>
          <w:lang w:val="ro-RO"/>
        </w:rPr>
        <w:t>domiciliul în localitatea în care solicită postul didactic/catedra, conform art. 1 alin. (3)</w:t>
      </w:r>
      <w:r w:rsidRPr="00AC5BA7">
        <w:rPr>
          <w:rFonts w:ascii="Arial" w:hAnsi="Arial" w:cs="Arial"/>
          <w:sz w:val="20"/>
          <w:szCs w:val="20"/>
          <w:lang w:val="ro-RO"/>
        </w:rPr>
        <w:t xml:space="preserve">. În situația în care nici domiciliul nu conduce la departajare, atunci prioritate la repartizare are cadrul didactic cu </w:t>
      </w:r>
      <w:r w:rsidRPr="00804E51">
        <w:rPr>
          <w:rFonts w:ascii="Arial" w:hAnsi="Arial" w:cs="Arial"/>
          <w:b/>
          <w:sz w:val="20"/>
          <w:szCs w:val="20"/>
          <w:lang w:val="ro-RO"/>
        </w:rPr>
        <w:t xml:space="preserve">nota/media cea </w:t>
      </w:r>
      <w:r w:rsidRPr="00804E51">
        <w:rPr>
          <w:rFonts w:ascii="Arial" w:hAnsi="Arial" w:cs="Arial"/>
          <w:b/>
          <w:sz w:val="20"/>
          <w:szCs w:val="20"/>
          <w:lang w:val="ro-RO"/>
        </w:rPr>
        <w:lastRenderedPageBreak/>
        <w:t>mai mare în baza căreia se realizează repartizarea, conform art. 57 alin. (2).</w:t>
      </w:r>
      <w:r w:rsidRPr="00AC5BA7">
        <w:rPr>
          <w:rFonts w:ascii="Arial" w:hAnsi="Arial" w:cs="Arial"/>
          <w:sz w:val="20"/>
          <w:szCs w:val="20"/>
          <w:lang w:val="ro-RO"/>
        </w:rPr>
        <w:t xml:space="preserve"> În cazul notelor/mediilor de repartizare egale, departajarea se realizează luându-se în considerare, în ordine, următoarele criterii: </w:t>
      </w:r>
    </w:p>
    <w:p w:rsidR="00AC5BA7" w:rsidRP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a) gradul didactic; </w:t>
      </w:r>
    </w:p>
    <w:p w:rsidR="00AC5BA7" w:rsidRP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b) nota/media cea mai mare obținută la gradul didactic sau la examenul de definitivare în învăţământ; </w:t>
      </w:r>
    </w:p>
    <w:p w:rsidR="00AC5BA7" w:rsidRP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c) media de departajare cea mai mare calculată conform anexei nr. 15; </w:t>
      </w:r>
    </w:p>
    <w:p w:rsidR="00AC5BA7" w:rsidRPr="00AC5BA7" w:rsidRDefault="00AC5BA7" w:rsidP="0055321D">
      <w:pPr>
        <w:spacing w:after="0" w:line="240" w:lineRule="auto"/>
        <w:jc w:val="both"/>
        <w:rPr>
          <w:rFonts w:ascii="Arial" w:hAnsi="Arial" w:cs="Arial"/>
          <w:sz w:val="20"/>
          <w:szCs w:val="20"/>
        </w:rPr>
      </w:pPr>
      <w:r w:rsidRPr="00AC5BA7">
        <w:rPr>
          <w:rFonts w:ascii="Arial" w:hAnsi="Arial" w:cs="Arial"/>
          <w:sz w:val="20"/>
          <w:szCs w:val="20"/>
        </w:rPr>
        <w:t>d) media cea mai mare obţinută la examenul de licenţă/absolvire a studiilor, respectiv media obţinută la examenul de bacalaureat pentru absolvenţii liceelor pedagogice.</w:t>
      </w:r>
    </w:p>
    <w:p w:rsidR="00AC5BA7" w:rsidRP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(4) Cadrele didactice care se încadrează în prevederile alin. (1) sau (2) se adresează, în scris, </w:t>
      </w:r>
      <w:r w:rsidRPr="00804E51">
        <w:rPr>
          <w:rFonts w:ascii="Arial" w:hAnsi="Arial" w:cs="Arial"/>
          <w:b/>
          <w:sz w:val="20"/>
          <w:szCs w:val="20"/>
          <w:lang w:val="ro-RO"/>
        </w:rPr>
        <w:t>inspectoratelor școlare</w:t>
      </w:r>
      <w:r w:rsidRPr="00AC5BA7">
        <w:rPr>
          <w:rFonts w:ascii="Arial" w:hAnsi="Arial" w:cs="Arial"/>
          <w:sz w:val="20"/>
          <w:szCs w:val="20"/>
          <w:lang w:val="ro-RO"/>
        </w:rPr>
        <w:t xml:space="preserve">, </w:t>
      </w:r>
      <w:r w:rsidRPr="00804E51">
        <w:rPr>
          <w:rFonts w:ascii="Arial" w:hAnsi="Arial" w:cs="Arial"/>
          <w:b/>
          <w:sz w:val="20"/>
          <w:szCs w:val="20"/>
          <w:lang w:val="ro-RO"/>
        </w:rPr>
        <w:t>prin depunerea unei cereri-tip, conform anexei nr. 3</w:t>
      </w:r>
      <w:r w:rsidRPr="00AC5BA7">
        <w:rPr>
          <w:rFonts w:ascii="Arial" w:hAnsi="Arial" w:cs="Arial"/>
          <w:sz w:val="20"/>
          <w:szCs w:val="20"/>
          <w:lang w:val="ro-RO"/>
        </w:rPr>
        <w:t xml:space="preserve">, însoțită de documentele prevăzute în aceasta, în perioada prevăzută de Calendar. Comisia de mobilitate a personalului didactic din învățământul preuniversitar, constituită la nivelul inspectoratului școlar, verifică dosarele, întocmește lista finală care cuprinde cadrele didactice calificate angajate cu contract individual de muncă pe perioadă determinată care îndeplinesc cumulativ condițiile prevăzute la alin. (1) sau (2) și le repartizează în ședință publică, în perioada prevăzută în Calendar. </w:t>
      </w:r>
    </w:p>
    <w:p w:rsidR="00AC5BA7" w:rsidRPr="00804E51" w:rsidRDefault="00AC5BA7" w:rsidP="0055321D">
      <w:pPr>
        <w:pStyle w:val="Default"/>
        <w:jc w:val="both"/>
        <w:rPr>
          <w:rFonts w:ascii="Arial" w:hAnsi="Arial" w:cs="Arial"/>
          <w:b/>
          <w:sz w:val="20"/>
          <w:szCs w:val="20"/>
          <w:lang w:val="ro-RO"/>
        </w:rPr>
      </w:pPr>
      <w:r w:rsidRPr="00AC5BA7">
        <w:rPr>
          <w:rFonts w:ascii="Arial" w:hAnsi="Arial" w:cs="Arial"/>
          <w:sz w:val="20"/>
          <w:szCs w:val="20"/>
          <w:lang w:val="ro-RO"/>
        </w:rPr>
        <w:t xml:space="preserve">(5) În etapa de repartizarea pe perioadă nedeterminată a cadrelor didactice calificate angajate cu contract individual de muncă pe perioadă determinată, în baza art. 253 din Legea nr. 1/2011 cu modificările şi completările ulterioare, </w:t>
      </w:r>
      <w:r w:rsidRPr="00804E51">
        <w:rPr>
          <w:rFonts w:ascii="Arial" w:hAnsi="Arial" w:cs="Arial"/>
          <w:b/>
          <w:sz w:val="20"/>
          <w:szCs w:val="20"/>
          <w:lang w:val="ro-RO"/>
        </w:rPr>
        <w:t xml:space="preserve">nu pot fi ocupate: </w:t>
      </w:r>
    </w:p>
    <w:p w:rsidR="00AC5BA7" w:rsidRP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a) </w:t>
      </w:r>
      <w:r w:rsidRPr="00804E51">
        <w:rPr>
          <w:rFonts w:ascii="Arial" w:hAnsi="Arial" w:cs="Arial"/>
          <w:b/>
          <w:sz w:val="20"/>
          <w:szCs w:val="20"/>
          <w:lang w:val="ro-RO"/>
        </w:rPr>
        <w:t>posturile didactice/catedrele cadrelor didactice debutante prevăzute la art. 31 alin. (11), care au participat la etapa de pretransfer consimţit între unităţile de învăţământ</w:t>
      </w:r>
      <w:r w:rsidRPr="00AC5BA7">
        <w:rPr>
          <w:rFonts w:ascii="Arial" w:hAnsi="Arial" w:cs="Arial"/>
          <w:sz w:val="20"/>
          <w:szCs w:val="20"/>
          <w:lang w:val="ro-RO"/>
        </w:rPr>
        <w:t xml:space="preserve">; </w:t>
      </w:r>
    </w:p>
    <w:p w:rsidR="00AC5BA7" w:rsidRPr="00804E51" w:rsidRDefault="00AC5BA7" w:rsidP="0055321D">
      <w:pPr>
        <w:pStyle w:val="Default"/>
        <w:jc w:val="both"/>
        <w:rPr>
          <w:rFonts w:ascii="Arial" w:hAnsi="Arial" w:cs="Arial"/>
          <w:b/>
          <w:sz w:val="20"/>
          <w:szCs w:val="20"/>
          <w:lang w:val="ro-RO"/>
        </w:rPr>
      </w:pPr>
      <w:r w:rsidRPr="00AC5BA7">
        <w:rPr>
          <w:rFonts w:ascii="Arial" w:hAnsi="Arial" w:cs="Arial"/>
          <w:sz w:val="20"/>
          <w:szCs w:val="20"/>
          <w:lang w:val="ro-RO"/>
        </w:rPr>
        <w:t xml:space="preserve">b) </w:t>
      </w:r>
      <w:r w:rsidRPr="00804E51">
        <w:rPr>
          <w:rFonts w:ascii="Arial" w:hAnsi="Arial" w:cs="Arial"/>
          <w:b/>
          <w:sz w:val="20"/>
          <w:szCs w:val="20"/>
          <w:lang w:val="ro-RO"/>
        </w:rPr>
        <w:t xml:space="preserve">posturile didactice/catedrele care se vacantează pe parcursul derulării pretransferului pe care pot reveni cadrele didactice titulare detaşate în interesul învăţământului pentru nesoluţionarea restrângerii de activitate, conform art. 22 alin. (2) şi cadrele didactice transferate pentru restrângere de activitate conform art. 41. </w:t>
      </w:r>
    </w:p>
    <w:p w:rsidR="00AC5BA7" w:rsidRPr="00804E51" w:rsidRDefault="00AC5BA7" w:rsidP="0055321D">
      <w:pPr>
        <w:pStyle w:val="Default"/>
        <w:jc w:val="both"/>
        <w:rPr>
          <w:rFonts w:ascii="Arial" w:hAnsi="Arial" w:cs="Arial"/>
          <w:b/>
          <w:sz w:val="20"/>
          <w:szCs w:val="20"/>
          <w:lang w:val="ro-RO"/>
        </w:rPr>
      </w:pPr>
      <w:r w:rsidRPr="00AC5BA7">
        <w:rPr>
          <w:rFonts w:ascii="Arial" w:hAnsi="Arial" w:cs="Arial"/>
          <w:sz w:val="20"/>
          <w:szCs w:val="20"/>
          <w:lang w:val="ro-RO"/>
        </w:rPr>
        <w:t xml:space="preserve">c) </w:t>
      </w:r>
      <w:r w:rsidRPr="00804E51">
        <w:rPr>
          <w:rFonts w:ascii="Arial" w:hAnsi="Arial" w:cs="Arial"/>
          <w:b/>
          <w:sz w:val="20"/>
          <w:szCs w:val="20"/>
          <w:lang w:val="ro-RO"/>
        </w:rPr>
        <w:t xml:space="preserve">posturile didactice/catedrele care se vacantează pe parcursul derulării pretransferului şi pe care pot reveni cadrele didactice pentru care s-a completat norma didactică, potrivit prevederilor art. 33 alin. (12); </w:t>
      </w:r>
    </w:p>
    <w:p w:rsidR="00AC5BA7" w:rsidRP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d) </w:t>
      </w:r>
      <w:r w:rsidRPr="00804E51">
        <w:rPr>
          <w:rFonts w:ascii="Arial" w:hAnsi="Arial" w:cs="Arial"/>
          <w:b/>
          <w:sz w:val="20"/>
          <w:szCs w:val="20"/>
          <w:lang w:val="ro-RO"/>
        </w:rPr>
        <w:t xml:space="preserve">catedrele complete şi incomplete solicitate pentru întregirea normei didactice, pe care nu s-au soluţionat întregirile de normă didactică potrivit prevederilor art. 24 alin. (7); </w:t>
      </w:r>
    </w:p>
    <w:p w:rsidR="00AC5BA7" w:rsidRPr="00804E51" w:rsidRDefault="00AC5BA7" w:rsidP="0055321D">
      <w:pPr>
        <w:spacing w:after="0" w:line="240" w:lineRule="auto"/>
        <w:jc w:val="both"/>
        <w:rPr>
          <w:rFonts w:ascii="Arial" w:hAnsi="Arial" w:cs="Arial"/>
          <w:b/>
          <w:sz w:val="20"/>
          <w:szCs w:val="20"/>
        </w:rPr>
      </w:pPr>
      <w:r w:rsidRPr="00AC5BA7">
        <w:rPr>
          <w:rFonts w:ascii="Arial" w:hAnsi="Arial" w:cs="Arial"/>
          <w:sz w:val="20"/>
          <w:szCs w:val="20"/>
        </w:rPr>
        <w:t xml:space="preserve">e) </w:t>
      </w:r>
      <w:r w:rsidRPr="00804E51">
        <w:rPr>
          <w:rFonts w:ascii="Arial" w:hAnsi="Arial" w:cs="Arial"/>
          <w:b/>
          <w:sz w:val="20"/>
          <w:szCs w:val="20"/>
        </w:rPr>
        <w:t>posturile didactice/catedrele care se vacantează pe parcursul derulării pretransferului pe care se pot realiza întregiri de normă didactică pentru cadre didactice titulare începând cu anul şcolar 2016-2017.</w:t>
      </w:r>
    </w:p>
    <w:p w:rsidR="00AC5BA7" w:rsidRPr="00AC5BA7" w:rsidRDefault="00AC5BA7" w:rsidP="0055321D">
      <w:pPr>
        <w:pStyle w:val="Default"/>
        <w:jc w:val="both"/>
        <w:rPr>
          <w:rFonts w:ascii="Arial" w:hAnsi="Arial" w:cs="Arial"/>
          <w:sz w:val="20"/>
          <w:szCs w:val="20"/>
          <w:lang w:val="ro-RO"/>
        </w:rPr>
      </w:pPr>
      <w:r w:rsidRPr="00AC5BA7">
        <w:rPr>
          <w:rFonts w:ascii="Arial" w:hAnsi="Arial" w:cs="Arial"/>
          <w:sz w:val="20"/>
          <w:szCs w:val="20"/>
          <w:lang w:val="ro-RO"/>
        </w:rPr>
        <w:t xml:space="preserve">(6) Eventualele contestații ale cadrelor didactice calificate angajate cu contract individual de muncă pe perioadă determinată care îndeplinesc cumulativ condițiile prevăzute la alin. (1) sau (2) se depun, în scris, la inspectoratul școlar și se soluționează de consiliul de administrație al inspectoratului școlar, la datele prevăzute în Calendar. Contestația reprezintă plângerea prealabilă reglementată de art. 7 din Legea nr. 554/2004, cu modificările și completările ulterioare. Hotărârea consiliului de administrație al inspectoratului școlar de soluționare a contestațiilor este definitivă și poate fi atacată numai la instanța de contencios administrativ competentă. După soluționarea contestațiilor, inspectorul școlar general emite </w:t>
      </w:r>
      <w:r w:rsidRPr="00804E51">
        <w:rPr>
          <w:rFonts w:ascii="Arial" w:hAnsi="Arial" w:cs="Arial"/>
          <w:b/>
          <w:sz w:val="20"/>
          <w:szCs w:val="20"/>
          <w:lang w:val="ro-RO"/>
        </w:rPr>
        <w:t>decizia de repartizare pe perioadă nedeterminată, începând cu 1 septembrie 2016, cu precizarea unității de învățământ cu personalitate juridică, postului didactic/catedrei, nivelului de învățământ, limbii de predare și regimului de mediu. În decizie nu se precizează viabilitatea postului didactic/catedrei, iar structura/structurile unităților de învățământ cu personalitate juridică se precizează numai în situația în care regimul de mediu al structurii/structurilor este diferit de regimul de mediu al unității de învățământ cu personalitate juridică</w:t>
      </w:r>
      <w:r w:rsidRPr="00AC5BA7">
        <w:rPr>
          <w:rFonts w:ascii="Arial" w:hAnsi="Arial" w:cs="Arial"/>
          <w:sz w:val="20"/>
          <w:szCs w:val="20"/>
          <w:lang w:val="ro-RO"/>
        </w:rPr>
        <w:t xml:space="preserve">. În baza deciziei de repartizare semnate de inspectorul școlar general, directorii unităților de învățământ încheie contractul individual de muncă pe perioadă nedeterminată, începând cu 1 septembrie 2016, cu personalul didactic repartizat. </w:t>
      </w:r>
    </w:p>
    <w:p w:rsidR="00AC5BA7" w:rsidRPr="00AC5BA7" w:rsidRDefault="00AC5BA7" w:rsidP="00804E51">
      <w:pPr>
        <w:spacing w:after="0" w:line="240" w:lineRule="auto"/>
        <w:jc w:val="both"/>
        <w:rPr>
          <w:rFonts w:ascii="Arial" w:hAnsi="Arial" w:cs="Arial"/>
          <w:sz w:val="20"/>
          <w:szCs w:val="20"/>
        </w:rPr>
      </w:pPr>
      <w:r w:rsidRPr="00AC5BA7">
        <w:rPr>
          <w:rFonts w:ascii="Arial" w:hAnsi="Arial" w:cs="Arial"/>
          <w:sz w:val="20"/>
          <w:szCs w:val="20"/>
        </w:rPr>
        <w:t xml:space="preserve">(7) Deciziile de repartizare pe perioadă nedeterminată, începând cu 1 septembrie 2016, </w:t>
      </w:r>
      <w:r w:rsidRPr="00804E51">
        <w:rPr>
          <w:rFonts w:ascii="Arial" w:hAnsi="Arial" w:cs="Arial"/>
          <w:b/>
          <w:sz w:val="20"/>
          <w:szCs w:val="20"/>
        </w:rPr>
        <w:t>pentru cadrele didactice debutante înscrise la examenul național de definitivare în învățământ, sesiunea 2016</w:t>
      </w:r>
      <w:r w:rsidRPr="00AC5BA7">
        <w:rPr>
          <w:rFonts w:ascii="Arial" w:hAnsi="Arial" w:cs="Arial"/>
          <w:sz w:val="20"/>
          <w:szCs w:val="20"/>
        </w:rPr>
        <w:t>, repartizate în baza prevederilor art. 253 din Legea educaţiei şi</w:t>
      </w:r>
      <w:r w:rsidR="00804E51">
        <w:rPr>
          <w:rFonts w:ascii="Arial" w:hAnsi="Arial" w:cs="Arial"/>
          <w:sz w:val="20"/>
          <w:szCs w:val="20"/>
        </w:rPr>
        <w:t xml:space="preserve"> </w:t>
      </w:r>
      <w:r w:rsidRPr="00AC5BA7">
        <w:rPr>
          <w:rFonts w:ascii="Arial" w:hAnsi="Arial" w:cs="Arial"/>
          <w:sz w:val="20"/>
          <w:szCs w:val="20"/>
        </w:rPr>
        <w:t xml:space="preserve">cercetării ştiinţifice nr. 1/2011 cu modificările și completările ulterioare, </w:t>
      </w:r>
      <w:r w:rsidRPr="00804E51">
        <w:rPr>
          <w:rFonts w:ascii="Arial" w:hAnsi="Arial" w:cs="Arial"/>
          <w:b/>
          <w:sz w:val="20"/>
          <w:szCs w:val="20"/>
        </w:rPr>
        <w:t>se emit, numai în situația în care acestea promovează examenul, după validarea rezultatelor examenului național de definitivare în învățământ prin ordin al ministrului educaţiei şi cercetării ştiinţifice și comunicarea acestuia inspectoratelor școlare</w:t>
      </w:r>
      <w:r w:rsidRPr="00AC5BA7">
        <w:rPr>
          <w:rFonts w:ascii="Arial" w:hAnsi="Arial" w:cs="Arial"/>
          <w:sz w:val="20"/>
          <w:szCs w:val="20"/>
        </w:rPr>
        <w:t xml:space="preserve">. </w:t>
      </w:r>
    </w:p>
    <w:p w:rsidR="00AC5BA7" w:rsidRPr="00AC5BA7" w:rsidRDefault="00AC5BA7" w:rsidP="0055321D">
      <w:pPr>
        <w:spacing w:after="0" w:line="240" w:lineRule="auto"/>
        <w:jc w:val="both"/>
        <w:rPr>
          <w:rFonts w:ascii="Arial" w:hAnsi="Arial" w:cs="Arial"/>
          <w:sz w:val="20"/>
          <w:szCs w:val="20"/>
        </w:rPr>
      </w:pPr>
      <w:r w:rsidRPr="00AC5BA7">
        <w:rPr>
          <w:rFonts w:ascii="Arial" w:hAnsi="Arial" w:cs="Arial"/>
          <w:sz w:val="20"/>
          <w:szCs w:val="20"/>
        </w:rPr>
        <w:t>(8) După soluţionarea contestaţiilor, inspectorul şcolar general emite decizia de repartizare pe perioadă nedeterminată începând cu 1 septembrie 2016, pentru personalul didactic validat de consiliul de administraţie al inspectoratului şcolar în condiţiile prezentei Metodologii, cu precizarea unităţii de învăţământ cu personalitate juridică, postului didactic/catedrei, nivelului de învăţământ, limbii de predare şi a regimului de mediu. În decizie nu se precizează viabilitatea postului didactic/catedrei, iar structura/structurile unităţilor de învăţământ cu personalitate juridică se precizează numai în situaţia în care regimul de mediu al structurii/structurilor este diferit de regimul de mediu al unităţii de învăţământ cu personalitate juridică. În baza deciziei de repartizare semnate de inspectorul şcolar general, directorii unităţilor de învăţământ încheie contractul individual de muncă pe perioadă nedeterminată, începând cu 1 septembrie 2016, cu personalul didactic repartizat.</w:t>
      </w:r>
    </w:p>
    <w:p w:rsidR="00AC5BA7" w:rsidRPr="00AC5BA7" w:rsidRDefault="00AC5BA7" w:rsidP="0055321D">
      <w:pPr>
        <w:spacing w:after="0" w:line="240" w:lineRule="auto"/>
        <w:jc w:val="both"/>
        <w:rPr>
          <w:rFonts w:ascii="Arial" w:hAnsi="Arial" w:cs="Arial"/>
          <w:sz w:val="20"/>
          <w:szCs w:val="20"/>
        </w:rPr>
      </w:pPr>
      <w:r w:rsidRPr="00AC5BA7">
        <w:rPr>
          <w:rFonts w:ascii="Arial" w:hAnsi="Arial" w:cs="Arial"/>
          <w:sz w:val="20"/>
          <w:szCs w:val="20"/>
        </w:rPr>
        <w:t>Candidaţii, care nu promovează examenul de definitivare în învăţământ şi care mai îndeplinesc condiţiile legale de înscriere la examenul naţional de definitivare în învăţământ, repartizaţi pe posturi didactice/catedre în baza art. 253 din Legea nr. 1/2011 cu modificările şi completările ulterioare, încheie contracte individuale de muncă pe perioadă determinată, iar consiliul/consiliile de administraţie al/ale unităţii/unităţilor de învăţământ la care au fost repartizaţi modifică durata contractului individual de muncă din perioadă determinată în perioadă nedeterminată, după promovarea examenului naţional de definitivare în învăţământ, în condițiile legii.</w:t>
      </w:r>
    </w:p>
    <w:p w:rsidR="00AC5BA7" w:rsidRPr="00AC5BA7" w:rsidRDefault="00AC5BA7" w:rsidP="0055321D">
      <w:pPr>
        <w:spacing w:after="0" w:line="240" w:lineRule="auto"/>
        <w:jc w:val="both"/>
        <w:rPr>
          <w:rFonts w:ascii="Arial" w:hAnsi="Arial" w:cs="Arial"/>
          <w:sz w:val="20"/>
          <w:szCs w:val="20"/>
        </w:rPr>
      </w:pPr>
    </w:p>
    <w:sectPr w:rsidR="00AC5BA7" w:rsidRPr="00AC5BA7" w:rsidSect="009C6F28">
      <w:pgSz w:w="11906" w:h="16838"/>
      <w:pgMar w:top="397" w:right="624" w:bottom="397" w:left="62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drawingGridHorizontalSpacing w:val="110"/>
  <w:displayHorizontalDrawingGridEvery w:val="2"/>
  <w:characterSpacingControl w:val="doNotCompress"/>
  <w:compat/>
  <w:rsids>
    <w:rsidRoot w:val="00AC5BA7"/>
    <w:rsid w:val="000F612C"/>
    <w:rsid w:val="0055321D"/>
    <w:rsid w:val="0071745D"/>
    <w:rsid w:val="00804E51"/>
    <w:rsid w:val="009C6F28"/>
    <w:rsid w:val="00A15D1B"/>
    <w:rsid w:val="00AC5BA7"/>
    <w:rsid w:val="00BF2F27"/>
    <w:rsid w:val="00E461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D1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BA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2016-04-06T07:08:00Z</dcterms:created>
  <dcterms:modified xsi:type="dcterms:W3CDTF">2016-04-06T08:00:00Z</dcterms:modified>
</cp:coreProperties>
</file>