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4" w:rsidRDefault="005F1F44" w:rsidP="005F1F44">
      <w:pPr>
        <w:pStyle w:val="Frspaiere"/>
        <w:jc w:val="center"/>
        <w:rPr>
          <w:rFonts w:asciiTheme="majorHAnsi" w:hAnsiTheme="majorHAnsi"/>
          <w:color w:val="0070C0"/>
        </w:rPr>
      </w:pPr>
    </w:p>
    <w:p w:rsidR="005F1F44" w:rsidRDefault="005F1F44" w:rsidP="005F1F44">
      <w:pPr>
        <w:pStyle w:val="Frspaiere"/>
        <w:jc w:val="center"/>
        <w:rPr>
          <w:rFonts w:asciiTheme="majorHAnsi" w:hAnsiTheme="majorHAnsi"/>
          <w:color w:val="0070C0"/>
        </w:rPr>
      </w:pPr>
      <w:r>
        <w:rPr>
          <w:rFonts w:asciiTheme="majorHAnsi" w:hAnsiTheme="majorHAnsi"/>
          <w:noProof/>
          <w:color w:val="0070C0"/>
          <w:lang w:eastAsia="ro-RO"/>
        </w:rPr>
        <w:drawing>
          <wp:inline distT="0" distB="0" distL="0" distR="0">
            <wp:extent cx="1837928" cy="523875"/>
            <wp:effectExtent l="0" t="0" r="0" b="0"/>
            <wp:docPr id="2" name="Imagine 2" descr="C:\Users\isj\Desktop\Mobilitate Oroshaza sept 2015\Logo 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j\Desktop\Mobilitate Oroshaza sept 2015\Logo Erasm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2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70C0"/>
        </w:rPr>
        <w:t xml:space="preserve">                                                                                 </w:t>
      </w:r>
      <w:r>
        <w:rPr>
          <w:rFonts w:asciiTheme="majorHAnsi" w:hAnsiTheme="majorHAnsi"/>
          <w:noProof/>
          <w:color w:val="0070C0"/>
          <w:lang w:eastAsia="ro-RO"/>
        </w:rPr>
        <w:drawing>
          <wp:inline distT="0" distB="0" distL="0" distR="0">
            <wp:extent cx="1428750" cy="488685"/>
            <wp:effectExtent l="0" t="0" r="0" b="6985"/>
            <wp:docPr id="1" name="Imagine 1" descr="C:\Users\isj\Desktop\Mobilitate Oroshaza sept 2015\Logo I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Desktop\Mobilitate Oroshaza sept 2015\Logo IS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44" w:rsidRDefault="005F1F44" w:rsidP="005F1F44">
      <w:pPr>
        <w:pStyle w:val="Frspaiere"/>
        <w:jc w:val="center"/>
        <w:rPr>
          <w:rFonts w:asciiTheme="majorHAnsi" w:hAnsiTheme="majorHAnsi"/>
          <w:color w:val="0070C0"/>
        </w:rPr>
      </w:pPr>
    </w:p>
    <w:p w:rsidR="005F1F44" w:rsidRPr="005F1F44" w:rsidRDefault="005F1F44" w:rsidP="005F1F44">
      <w:pPr>
        <w:pStyle w:val="Frspaiere"/>
        <w:jc w:val="center"/>
        <w:rPr>
          <w:rFonts w:asciiTheme="majorHAnsi" w:hAnsiTheme="majorHAnsi" w:cstheme="minorHAnsi"/>
          <w:b/>
          <w:color w:val="0070C0"/>
        </w:rPr>
      </w:pPr>
      <w:r w:rsidRPr="005F1F44">
        <w:rPr>
          <w:rFonts w:asciiTheme="majorHAnsi" w:hAnsiTheme="majorHAnsi"/>
          <w:color w:val="0070C0"/>
        </w:rPr>
        <w:t>Activitate pentru al doilea an</w:t>
      </w:r>
      <w:r w:rsidR="00F25BC3" w:rsidRPr="005F1F44">
        <w:rPr>
          <w:rFonts w:asciiTheme="majorHAnsi" w:hAnsiTheme="majorHAnsi"/>
          <w:color w:val="0070C0"/>
        </w:rPr>
        <w:t xml:space="preserve"> de proiect</w:t>
      </w:r>
      <w:r w:rsidRPr="005F1F44">
        <w:rPr>
          <w:rFonts w:asciiTheme="majorHAnsi" w:hAnsiTheme="majorHAnsi" w:cstheme="minorHAnsi"/>
          <w:b/>
          <w:color w:val="0070C0"/>
        </w:rPr>
        <w:t xml:space="preserve"> </w:t>
      </w:r>
    </w:p>
    <w:p w:rsidR="005F1F44" w:rsidRPr="005F1F44" w:rsidRDefault="005F1F44" w:rsidP="005F1F44">
      <w:pPr>
        <w:pStyle w:val="Frspaiere"/>
        <w:jc w:val="center"/>
        <w:rPr>
          <w:rFonts w:asciiTheme="majorHAnsi" w:hAnsiTheme="majorHAnsi" w:cstheme="minorHAnsi"/>
          <w:b/>
          <w:color w:val="0070C0"/>
        </w:rPr>
      </w:pPr>
      <w:r w:rsidRPr="005F1F44">
        <w:rPr>
          <w:rFonts w:asciiTheme="majorHAnsi" w:hAnsiTheme="majorHAnsi" w:cstheme="minorHAnsi"/>
          <w:b/>
          <w:color w:val="0070C0"/>
        </w:rPr>
        <w:t>în cadrul parteneriatului strategic Erasmus+, KA2</w:t>
      </w:r>
    </w:p>
    <w:p w:rsidR="005F1F44" w:rsidRPr="005F1F44" w:rsidRDefault="005F1F44" w:rsidP="005F1F44">
      <w:pPr>
        <w:pStyle w:val="Frspaiere"/>
        <w:jc w:val="center"/>
        <w:rPr>
          <w:rFonts w:asciiTheme="majorHAnsi" w:hAnsiTheme="majorHAnsi" w:cstheme="minorHAnsi"/>
          <w:b/>
          <w:color w:val="0070C0"/>
          <w:sz w:val="40"/>
          <w:szCs w:val="40"/>
        </w:rPr>
      </w:pPr>
      <w:r w:rsidRPr="005F1F44">
        <w:rPr>
          <w:rFonts w:asciiTheme="majorHAnsi" w:hAnsiTheme="majorHAnsi" w:cstheme="minorHAnsi"/>
          <w:b/>
          <w:color w:val="0070C0"/>
          <w:sz w:val="40"/>
          <w:szCs w:val="40"/>
        </w:rPr>
        <w:t>A Constructive Approach to Teaching: Creative Drama</w:t>
      </w:r>
    </w:p>
    <w:p w:rsidR="005F1F44" w:rsidRPr="005F1F44" w:rsidRDefault="005F1F44" w:rsidP="005F1F44">
      <w:pPr>
        <w:pStyle w:val="Frspaiere"/>
        <w:jc w:val="center"/>
        <w:rPr>
          <w:rFonts w:asciiTheme="majorHAnsi" w:hAnsiTheme="majorHAnsi"/>
          <w:b/>
          <w:color w:val="0070C0"/>
          <w:sz w:val="40"/>
          <w:szCs w:val="40"/>
        </w:rPr>
      </w:pPr>
      <w:r w:rsidRPr="005F1F44">
        <w:rPr>
          <w:rFonts w:asciiTheme="majorHAnsi" w:hAnsiTheme="majorHAnsi" w:cstheme="minorHAnsi"/>
          <w:b/>
          <w:color w:val="0070C0"/>
          <w:sz w:val="40"/>
          <w:szCs w:val="40"/>
        </w:rPr>
        <w:t>nr. proiect:2014-1-TR01-KA201-013012</w:t>
      </w:r>
    </w:p>
    <w:p w:rsidR="005F1F44" w:rsidRPr="00E44698" w:rsidRDefault="005F1F44" w:rsidP="005F1F44">
      <w:pPr>
        <w:pStyle w:val="Titlu"/>
        <w:jc w:val="center"/>
        <w:rPr>
          <w:sz w:val="32"/>
          <w:szCs w:val="32"/>
        </w:rPr>
      </w:pPr>
      <w:r w:rsidRPr="00E44698">
        <w:rPr>
          <w:sz w:val="32"/>
          <w:szCs w:val="32"/>
        </w:rPr>
        <w:t>Mobilitate transnațională de management al proiectului,</w:t>
      </w:r>
    </w:p>
    <w:p w:rsidR="005F1F44" w:rsidRPr="00E44698" w:rsidRDefault="00F25BC3" w:rsidP="005F1F44">
      <w:pPr>
        <w:pStyle w:val="Titlu"/>
        <w:jc w:val="center"/>
        <w:rPr>
          <w:sz w:val="32"/>
          <w:szCs w:val="32"/>
        </w:rPr>
      </w:pPr>
      <w:proofErr w:type="spellStart"/>
      <w:r w:rsidRPr="00E44698">
        <w:rPr>
          <w:sz w:val="32"/>
          <w:szCs w:val="32"/>
        </w:rPr>
        <w:t>Oroshaza</w:t>
      </w:r>
      <w:proofErr w:type="spellEnd"/>
      <w:r w:rsidR="005F1F44" w:rsidRPr="00E44698">
        <w:rPr>
          <w:sz w:val="32"/>
          <w:szCs w:val="32"/>
        </w:rPr>
        <w:t>, Ungaria</w:t>
      </w:r>
      <w:bookmarkStart w:id="0" w:name="_GoBack"/>
      <w:bookmarkEnd w:id="0"/>
    </w:p>
    <w:p w:rsidR="00F25BC3" w:rsidRPr="00E44698" w:rsidRDefault="00F25BC3" w:rsidP="005F1F44">
      <w:pPr>
        <w:pStyle w:val="Titlu"/>
        <w:jc w:val="center"/>
        <w:rPr>
          <w:sz w:val="32"/>
          <w:szCs w:val="32"/>
        </w:rPr>
      </w:pPr>
      <w:r w:rsidRPr="00E44698">
        <w:rPr>
          <w:sz w:val="32"/>
          <w:szCs w:val="32"/>
        </w:rPr>
        <w:t xml:space="preserve">( </w:t>
      </w:r>
      <w:r w:rsidR="00990578" w:rsidRPr="00E44698">
        <w:rPr>
          <w:sz w:val="32"/>
          <w:szCs w:val="32"/>
        </w:rPr>
        <w:t>09</w:t>
      </w:r>
      <w:r w:rsidRPr="00E44698">
        <w:rPr>
          <w:sz w:val="32"/>
          <w:szCs w:val="32"/>
        </w:rPr>
        <w:t>-12 septembrie 2015)</w:t>
      </w:r>
    </w:p>
    <w:p w:rsidR="00F25BC3" w:rsidRDefault="00F25BC3" w:rsidP="00F90750">
      <w:pPr>
        <w:jc w:val="both"/>
        <w:rPr>
          <w:b/>
        </w:rPr>
      </w:pPr>
    </w:p>
    <w:p w:rsidR="00F25BC3" w:rsidRDefault="00F25BC3" w:rsidP="00F90750">
      <w:pPr>
        <w:pStyle w:val="Titlu"/>
        <w:jc w:val="both"/>
      </w:pPr>
      <w:r>
        <w:t>Cum a apărut acest proiect?</w:t>
      </w:r>
    </w:p>
    <w:p w:rsidR="00F25BC3" w:rsidRDefault="006F1AF1" w:rsidP="00F90750">
      <w:pPr>
        <w:pStyle w:val="Listparagraf"/>
        <w:numPr>
          <w:ilvl w:val="0"/>
          <w:numId w:val="4"/>
        </w:numPr>
        <w:jc w:val="both"/>
      </w:pPr>
      <w:r>
        <w:t>Ca urmare a vizitei</w:t>
      </w:r>
      <w:r w:rsidR="00F25BC3">
        <w:t xml:space="preserve"> de </w:t>
      </w:r>
      <w:r w:rsidR="00EC3539">
        <w:t>studiu a prof. Ana Maria Rotaru în Turcia, î</w:t>
      </w:r>
      <w:r w:rsidR="00F25BC3">
        <w:t>n anul 2012. De atunc</w:t>
      </w:r>
      <w:r w:rsidR="00EC3539">
        <w:t>i au demarat o serie de colaborări î</w:t>
      </w:r>
      <w:r w:rsidR="00F25BC3">
        <w:t xml:space="preserve">ntre </w:t>
      </w:r>
      <w:proofErr w:type="spellStart"/>
      <w:r w:rsidR="00F25BC3">
        <w:t>institutii</w:t>
      </w:r>
      <w:proofErr w:type="spellEnd"/>
      <w:r w:rsidR="00F25BC3">
        <w:t xml:space="preserve"> di</w:t>
      </w:r>
      <w:r>
        <w:t>n</w:t>
      </w:r>
      <w:r w:rsidR="00F25BC3">
        <w:t xml:space="preserve"> Romania si din Turcia, precum:</w:t>
      </w:r>
      <w:r w:rsidRPr="006F1AF1">
        <w:t xml:space="preserve"> </w:t>
      </w:r>
      <w:proofErr w:type="spellStart"/>
      <w:r w:rsidRPr="006F1AF1">
        <w:t>Şanlıurfa</w:t>
      </w:r>
      <w:proofErr w:type="spellEnd"/>
      <w:r w:rsidRPr="006F1AF1">
        <w:t xml:space="preserve"> </w:t>
      </w:r>
      <w:proofErr w:type="spellStart"/>
      <w:r w:rsidRPr="006F1AF1">
        <w:t>İl</w:t>
      </w:r>
      <w:proofErr w:type="spellEnd"/>
      <w:r w:rsidRPr="006F1AF1">
        <w:t xml:space="preserve"> </w:t>
      </w:r>
      <w:proofErr w:type="spellStart"/>
      <w:r w:rsidRPr="006F1AF1">
        <w:t>Milli</w:t>
      </w:r>
      <w:proofErr w:type="spellEnd"/>
      <w:r w:rsidRPr="006F1AF1">
        <w:t xml:space="preserve"> </w:t>
      </w:r>
      <w:proofErr w:type="spellStart"/>
      <w:r w:rsidRPr="006F1AF1">
        <w:t>Eğitim</w:t>
      </w:r>
      <w:proofErr w:type="spellEnd"/>
      <w:r w:rsidRPr="006F1AF1">
        <w:t xml:space="preserve"> </w:t>
      </w:r>
      <w:proofErr w:type="spellStart"/>
      <w:r w:rsidRPr="006F1AF1">
        <w:t>Müdürlüğü</w:t>
      </w:r>
      <w:r w:rsidR="00AF0165">
        <w:t>-</w:t>
      </w:r>
      <w:proofErr w:type="spellEnd"/>
      <w:r w:rsidR="00AF0165">
        <w:t xml:space="preserve"> Directoratul Național al Educației din Turcia în calitate de coordonator</w:t>
      </w:r>
      <w:r>
        <w:t xml:space="preserve">, Inspectoratul </w:t>
      </w:r>
      <w:proofErr w:type="spellStart"/>
      <w:r>
        <w:t>Scolar</w:t>
      </w:r>
      <w:proofErr w:type="spellEnd"/>
      <w:r>
        <w:t xml:space="preserve"> </w:t>
      </w:r>
      <w:proofErr w:type="spellStart"/>
      <w:r>
        <w:t>Judetean</w:t>
      </w:r>
      <w:proofErr w:type="spellEnd"/>
      <w:r>
        <w:t xml:space="preserve"> </w:t>
      </w:r>
      <w:proofErr w:type="spellStart"/>
      <w:r>
        <w:t>Bacau</w:t>
      </w:r>
      <w:proofErr w:type="spellEnd"/>
      <w:r>
        <w:t>,</w:t>
      </w:r>
      <w:r w:rsidR="00AF0165">
        <w:t xml:space="preserve"> și </w:t>
      </w:r>
      <w:proofErr w:type="spellStart"/>
      <w:r w:rsidR="00AF0165" w:rsidRPr="00AF0165">
        <w:t>Klebelsberg</w:t>
      </w:r>
      <w:proofErr w:type="spellEnd"/>
      <w:r w:rsidR="00AF0165" w:rsidRPr="00AF0165">
        <w:t xml:space="preserve"> </w:t>
      </w:r>
      <w:proofErr w:type="spellStart"/>
      <w:r w:rsidR="00AF0165" w:rsidRPr="00AF0165">
        <w:t>Intézményfenntartó</w:t>
      </w:r>
      <w:proofErr w:type="spellEnd"/>
      <w:r w:rsidR="00AF0165" w:rsidRPr="00AF0165">
        <w:t xml:space="preserve"> </w:t>
      </w:r>
      <w:proofErr w:type="spellStart"/>
      <w:r w:rsidR="00AF0165" w:rsidRPr="00AF0165">
        <w:t>Központ</w:t>
      </w:r>
      <w:proofErr w:type="spellEnd"/>
      <w:r w:rsidR="00AF0165">
        <w:t>, Ungaria, în calitate de parteneri.</w:t>
      </w:r>
    </w:p>
    <w:p w:rsidR="00EC3539" w:rsidRDefault="00EC3539" w:rsidP="00F90750">
      <w:pPr>
        <w:pStyle w:val="Listparagraf"/>
        <w:jc w:val="both"/>
      </w:pPr>
    </w:p>
    <w:p w:rsidR="00AF0165" w:rsidRPr="00AF0165" w:rsidRDefault="00AF0165" w:rsidP="00F90750">
      <w:pPr>
        <w:pStyle w:val="Listparagraf"/>
        <w:numPr>
          <w:ilvl w:val="0"/>
          <w:numId w:val="4"/>
        </w:numPr>
        <w:jc w:val="both"/>
      </w:pPr>
      <w:r>
        <w:t xml:space="preserve">Partenerii asociați în cadrul </w:t>
      </w:r>
      <w:r w:rsidR="00EC3539">
        <w:t>cooperării strategice</w:t>
      </w:r>
      <w:r>
        <w:t xml:space="preserve"> sunt: </w:t>
      </w:r>
      <w:proofErr w:type="spellStart"/>
      <w:r w:rsidRPr="00AF0165">
        <w:t>Sanlıurfa</w:t>
      </w:r>
      <w:proofErr w:type="spellEnd"/>
      <w:r w:rsidRPr="00AF0165">
        <w:t xml:space="preserve"> </w:t>
      </w:r>
      <w:proofErr w:type="spellStart"/>
      <w:r w:rsidRPr="00AF0165">
        <w:t>Guzel</w:t>
      </w:r>
      <w:proofErr w:type="spellEnd"/>
      <w:r w:rsidRPr="00AF0165">
        <w:t xml:space="preserve"> </w:t>
      </w:r>
      <w:proofErr w:type="spellStart"/>
      <w:r w:rsidRPr="00AF0165">
        <w:t>Sanatlar</w:t>
      </w:r>
      <w:proofErr w:type="spellEnd"/>
      <w:r w:rsidRPr="00AF0165">
        <w:t xml:space="preserve"> </w:t>
      </w:r>
      <w:proofErr w:type="spellStart"/>
      <w:r w:rsidRPr="00AF0165">
        <w:t>Lisesi</w:t>
      </w:r>
      <w:proofErr w:type="spellEnd"/>
      <w:r w:rsidRPr="00AF0165">
        <w:t xml:space="preserve"> (</w:t>
      </w:r>
      <w:proofErr w:type="spellStart"/>
      <w:r w:rsidRPr="00AF0165">
        <w:t>SanlıurfaFine</w:t>
      </w:r>
      <w:proofErr w:type="spellEnd"/>
      <w:r w:rsidRPr="00AF0165">
        <w:t xml:space="preserve"> </w:t>
      </w:r>
      <w:proofErr w:type="spellStart"/>
      <w:r w:rsidRPr="00AF0165">
        <w:t>Arts</w:t>
      </w:r>
      <w:proofErr w:type="spellEnd"/>
      <w:r w:rsidRPr="00AF0165">
        <w:t xml:space="preserve"> </w:t>
      </w:r>
      <w:proofErr w:type="spellStart"/>
      <w:r w:rsidRPr="00AF0165">
        <w:t>High</w:t>
      </w:r>
      <w:proofErr w:type="spellEnd"/>
      <w:r w:rsidRPr="00AF0165">
        <w:t xml:space="preserve"> </w:t>
      </w:r>
      <w:proofErr w:type="spellStart"/>
      <w:r w:rsidRPr="00AF0165">
        <w:t>School</w:t>
      </w:r>
      <w:proofErr w:type="spellEnd"/>
      <w:r w:rsidRPr="00AF0165">
        <w:t>)</w:t>
      </w:r>
      <w:r>
        <w:t xml:space="preserve">, </w:t>
      </w:r>
      <w:r w:rsidRPr="00AF0165">
        <w:t xml:space="preserve"> </w:t>
      </w:r>
      <w:proofErr w:type="spellStart"/>
      <w:r w:rsidRPr="00AF0165">
        <w:t>Özel</w:t>
      </w:r>
      <w:proofErr w:type="spellEnd"/>
      <w:r w:rsidRPr="00AF0165">
        <w:t xml:space="preserve"> </w:t>
      </w:r>
      <w:proofErr w:type="spellStart"/>
      <w:r w:rsidRPr="00AF0165">
        <w:t>Şanlıurfa</w:t>
      </w:r>
      <w:proofErr w:type="spellEnd"/>
      <w:r w:rsidRPr="00AF0165">
        <w:t xml:space="preserve"> </w:t>
      </w:r>
      <w:proofErr w:type="spellStart"/>
      <w:r w:rsidRPr="00AF0165">
        <w:t>Saraç</w:t>
      </w:r>
      <w:proofErr w:type="spellEnd"/>
      <w:r w:rsidRPr="00AF0165">
        <w:t xml:space="preserve"> </w:t>
      </w:r>
      <w:proofErr w:type="spellStart"/>
      <w:r w:rsidRPr="00AF0165">
        <w:t>İlgi</w:t>
      </w:r>
      <w:proofErr w:type="spellEnd"/>
      <w:r w:rsidRPr="00AF0165">
        <w:t xml:space="preserve"> </w:t>
      </w:r>
      <w:proofErr w:type="spellStart"/>
      <w:r w:rsidRPr="00AF0165">
        <w:t>Okulları</w:t>
      </w:r>
      <w:proofErr w:type="spellEnd"/>
      <w:r w:rsidRPr="00AF0165">
        <w:t xml:space="preserve"> </w:t>
      </w:r>
      <w:proofErr w:type="spellStart"/>
      <w:r w:rsidRPr="00AF0165">
        <w:t>Anadolu</w:t>
      </w:r>
      <w:proofErr w:type="spellEnd"/>
      <w:r w:rsidRPr="00AF0165">
        <w:t xml:space="preserve"> </w:t>
      </w:r>
      <w:proofErr w:type="spellStart"/>
      <w:r w:rsidRPr="00AF0165">
        <w:t>Lisesi</w:t>
      </w:r>
      <w:proofErr w:type="spellEnd"/>
      <w:r w:rsidRPr="00AF0165">
        <w:t xml:space="preserve"> (Anatolian </w:t>
      </w:r>
      <w:proofErr w:type="spellStart"/>
      <w:r w:rsidRPr="00AF0165">
        <w:t>High</w:t>
      </w:r>
      <w:proofErr w:type="spellEnd"/>
      <w:r w:rsidRPr="00AF0165">
        <w:t xml:space="preserve"> </w:t>
      </w:r>
      <w:proofErr w:type="spellStart"/>
      <w:r w:rsidRPr="00AF0165">
        <w:t>School</w:t>
      </w:r>
      <w:proofErr w:type="spellEnd"/>
      <w:r w:rsidRPr="00AF0165">
        <w:t>)</w:t>
      </w:r>
      <w:r>
        <w:t xml:space="preserve">- Turcia, Palatul Copiilor și Liceul cu Program Sportiv din Bacău, dar și </w:t>
      </w:r>
      <w:proofErr w:type="spellStart"/>
      <w:r w:rsidR="00EC3539">
        <w:t>Táncsics</w:t>
      </w:r>
      <w:proofErr w:type="spellEnd"/>
      <w:r w:rsidR="00EC3539">
        <w:t xml:space="preserve"> Mihály Talent-care: </w:t>
      </w:r>
      <w:proofErr w:type="spellStart"/>
      <w:r w:rsidR="00EC3539" w:rsidRPr="00EC3539">
        <w:t>Grammar</w:t>
      </w:r>
      <w:proofErr w:type="spellEnd"/>
      <w:r w:rsidR="00EC3539" w:rsidRPr="00EC3539">
        <w:t xml:space="preserve">, </w:t>
      </w:r>
      <w:proofErr w:type="spellStart"/>
      <w:r w:rsidR="00EC3539" w:rsidRPr="00EC3539">
        <w:t>Secondary</w:t>
      </w:r>
      <w:proofErr w:type="spellEnd"/>
      <w:r w:rsidR="00EC3539" w:rsidRPr="00EC3539">
        <w:t xml:space="preserve"> </w:t>
      </w:r>
      <w:proofErr w:type="spellStart"/>
      <w:r w:rsidR="00EC3539" w:rsidRPr="00EC3539">
        <w:t>Vocational</w:t>
      </w:r>
      <w:proofErr w:type="spellEnd"/>
      <w:r w:rsidR="00EC3539" w:rsidRPr="00EC3539">
        <w:t xml:space="preserve">, </w:t>
      </w:r>
      <w:proofErr w:type="spellStart"/>
      <w:r w:rsidR="00EC3539" w:rsidRPr="00EC3539">
        <w:t>Primary</w:t>
      </w:r>
      <w:proofErr w:type="spellEnd"/>
      <w:r w:rsidR="00EC3539" w:rsidRPr="00EC3539">
        <w:t xml:space="preserve"> </w:t>
      </w:r>
      <w:proofErr w:type="spellStart"/>
      <w:r w:rsidR="00EC3539" w:rsidRPr="00EC3539">
        <w:t>School</w:t>
      </w:r>
      <w:proofErr w:type="spellEnd"/>
      <w:r w:rsidR="00EC3539">
        <w:t xml:space="preserve"> din </w:t>
      </w:r>
      <w:proofErr w:type="spellStart"/>
      <w:r w:rsidR="00EC3539">
        <w:t>Oroshaza</w:t>
      </w:r>
      <w:proofErr w:type="spellEnd"/>
      <w:r w:rsidR="00EC3539">
        <w:t>,Ungaria.</w:t>
      </w:r>
    </w:p>
    <w:p w:rsidR="00AF0165" w:rsidRDefault="00AF0165" w:rsidP="00F90750">
      <w:pPr>
        <w:pStyle w:val="Titlu"/>
        <w:jc w:val="both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F25BC3" w:rsidRDefault="00F25BC3" w:rsidP="00F90750">
      <w:pPr>
        <w:pStyle w:val="Titlu"/>
        <w:jc w:val="both"/>
      </w:pPr>
      <w:r>
        <w:t>Motivația proiectului:</w:t>
      </w:r>
    </w:p>
    <w:p w:rsidR="00F25BC3" w:rsidRDefault="00C02F7D" w:rsidP="00F90750">
      <w:pPr>
        <w:ind w:firstLine="708"/>
        <w:jc w:val="both"/>
      </w:pPr>
      <w:r>
        <w:t>Scoala în Europa mai pastreaza tendinț</w:t>
      </w:r>
      <w:r w:rsidR="00F25BC3">
        <w:t>a d</w:t>
      </w:r>
      <w:r>
        <w:t>e conservare a vechilor valori ș</w:t>
      </w:r>
      <w:r w:rsidR="00F25BC3">
        <w:t>i moduri de abordare a procesului instructiv-ed</w:t>
      </w:r>
      <w:r>
        <w:t>ucativ, în sensul că elevul ră</w:t>
      </w:r>
      <w:r w:rsidR="004004F9">
        <w:t>mâ</w:t>
      </w:r>
      <w:r>
        <w:t xml:space="preserve">ne </w:t>
      </w:r>
      <w:r w:rsidR="00F25BC3">
        <w:t>un ob</w:t>
      </w:r>
      <w:r w:rsidR="00990578">
        <w:t>i</w:t>
      </w:r>
      <w:r w:rsidR="004004F9">
        <w:t>ect al învățării și mai puț</w:t>
      </w:r>
      <w:r w:rsidR="00F25BC3">
        <w:t xml:space="preserve">in un subiect al ei. </w:t>
      </w:r>
    </w:p>
    <w:p w:rsidR="00F25BC3" w:rsidRPr="004004F9" w:rsidRDefault="00F25BC3" w:rsidP="00F90750">
      <w:pPr>
        <w:pStyle w:val="Frspaiere"/>
        <w:ind w:firstLine="708"/>
        <w:jc w:val="both"/>
        <w:rPr>
          <w:b/>
        </w:rPr>
      </w:pPr>
      <w:r>
        <w:t xml:space="preserve">Astfel, </w:t>
      </w:r>
      <w:r w:rsidR="004004F9">
        <w:t xml:space="preserve">parteneriatul </w:t>
      </w:r>
      <w:r w:rsidR="00C02F7D">
        <w:t xml:space="preserve">strategic </w:t>
      </w:r>
      <w:r w:rsidR="004004F9">
        <w:t xml:space="preserve"> </w:t>
      </w:r>
      <w:r w:rsidR="004004F9" w:rsidRPr="00AB2BD2">
        <w:rPr>
          <w:b/>
        </w:rPr>
        <w:t>A Constructive Approach to Teaching: Creative Drama</w:t>
      </w:r>
      <w:r w:rsidR="004004F9">
        <w:rPr>
          <w:b/>
        </w:rPr>
        <w:t xml:space="preserve"> </w:t>
      </w:r>
      <w:r w:rsidR="004004F9">
        <w:t>își propune să</w:t>
      </w:r>
      <w:r>
        <w:t xml:space="preserve"> dezvolte competentele cadrel</w:t>
      </w:r>
      <w:r w:rsidR="004004F9">
        <w:t>or didactice, în așa fel încâ</w:t>
      </w:r>
      <w:r w:rsidR="006E2EC5">
        <w:t xml:space="preserve">t </w:t>
      </w:r>
      <w:r w:rsidR="004004F9">
        <w:t xml:space="preserve"> aceștia, la orele de curs, să</w:t>
      </w:r>
      <w:r>
        <w:t xml:space="preserve"> </w:t>
      </w:r>
      <w:r w:rsidR="006E2EC5">
        <w:t xml:space="preserve">le </w:t>
      </w:r>
      <w:r>
        <w:t>dezvolte elevilor lor creativitatea</w:t>
      </w:r>
      <w:r w:rsidR="006E2EC5">
        <w:t>. O modalitate inedita de a atinge acest obectiv este abordarea la orele de curs a teatrului pedagogic. Avantajele aceste</w:t>
      </w:r>
      <w:r w:rsidR="00C02F7D">
        <w:t>i metode didactice este aceea că aduce o atmosferă relaxantă</w:t>
      </w:r>
      <w:r w:rsidR="006E2EC5">
        <w:t xml:space="preserve"> la o</w:t>
      </w:r>
      <w:r w:rsidR="004004F9">
        <w:t>rele de curs, e</w:t>
      </w:r>
      <w:r w:rsidR="00C02F7D">
        <w:t>levii învață să se integreze î</w:t>
      </w:r>
      <w:r w:rsidR="004004F9">
        <w:t>ntr-un g</w:t>
      </w:r>
      <w:r w:rsidR="00C02F7D">
        <w:t>rup, să soci</w:t>
      </w:r>
      <w:r w:rsidR="006E2EC5">
        <w:t>a</w:t>
      </w:r>
      <w:r w:rsidR="00C02F7D">
        <w:t>lizeze, să accepte și să</w:t>
      </w:r>
      <w:r w:rsidR="006E2EC5">
        <w:t xml:space="preserve"> interpreteze un rol</w:t>
      </w:r>
      <w:r w:rsidR="004004F9">
        <w:t>,</w:t>
      </w:r>
      <w:r w:rsidR="00C02F7D">
        <w:t xml:space="preserve"> să devină lideri, să devină, per</w:t>
      </w:r>
      <w:r w:rsidR="004004F9">
        <w:t xml:space="preserve"> ansamblu, cetățeni europeni.</w:t>
      </w:r>
    </w:p>
    <w:p w:rsidR="00E108C8" w:rsidRDefault="00E108C8" w:rsidP="00F90750">
      <w:pPr>
        <w:pStyle w:val="Titlu"/>
        <w:jc w:val="both"/>
      </w:pPr>
    </w:p>
    <w:p w:rsidR="00F25BC3" w:rsidRPr="001945C1" w:rsidRDefault="00F25BC3" w:rsidP="00F90750">
      <w:pPr>
        <w:pStyle w:val="Titlu"/>
        <w:jc w:val="both"/>
      </w:pPr>
      <w:r w:rsidRPr="001945C1">
        <w:t>Sursa de finanțare a proiectului:</w:t>
      </w:r>
    </w:p>
    <w:p w:rsidR="00F25BC3" w:rsidRPr="001945C1" w:rsidRDefault="00F25BC3" w:rsidP="00F90750">
      <w:pPr>
        <w:jc w:val="both"/>
      </w:pPr>
      <w:r w:rsidRPr="001945C1">
        <w:t xml:space="preserve">Comisia Europeană, prin intermediul </w:t>
      </w:r>
      <w:r w:rsidR="006E2EC5" w:rsidRPr="001945C1">
        <w:t>Erasmus+</w:t>
      </w:r>
      <w:r w:rsidRPr="001945C1">
        <w:t xml:space="preserve">. Valoarea </w:t>
      </w:r>
      <w:r w:rsidR="00990578">
        <w:t xml:space="preserve">totala a </w:t>
      </w:r>
      <w:r w:rsidRPr="001945C1">
        <w:t>grantului:</w:t>
      </w:r>
      <w:r w:rsidR="00C02F7D">
        <w:t xml:space="preserve"> </w:t>
      </w:r>
      <w:r w:rsidR="00990578">
        <w:t>120.000</w:t>
      </w:r>
      <w:r w:rsidRPr="001945C1">
        <w:t xml:space="preserve"> de euro</w:t>
      </w:r>
      <w:r w:rsidR="00C02F7D">
        <w:t>.</w:t>
      </w:r>
    </w:p>
    <w:p w:rsidR="00E108C8" w:rsidRDefault="00E108C8" w:rsidP="00F90750">
      <w:pPr>
        <w:pStyle w:val="Titlu"/>
        <w:jc w:val="both"/>
      </w:pPr>
    </w:p>
    <w:p w:rsidR="00F25BC3" w:rsidRDefault="00F25BC3" w:rsidP="00F90750">
      <w:pPr>
        <w:pStyle w:val="Titlu"/>
        <w:jc w:val="both"/>
      </w:pPr>
      <w:r>
        <w:t>Țări participante:</w:t>
      </w:r>
    </w:p>
    <w:p w:rsidR="00F25BC3" w:rsidRDefault="006E2EC5" w:rsidP="00F90750">
      <w:pPr>
        <w:jc w:val="both"/>
      </w:pPr>
      <w:r>
        <w:t>1.</w:t>
      </w:r>
      <w:r w:rsidR="00E108C8">
        <w:t xml:space="preserve"> Turcia</w:t>
      </w:r>
    </w:p>
    <w:p w:rsidR="006E2EC5" w:rsidRDefault="006E2EC5" w:rsidP="00F90750">
      <w:pPr>
        <w:jc w:val="both"/>
      </w:pPr>
      <w:r>
        <w:t>2.</w:t>
      </w:r>
      <w:r w:rsidR="00C02F7D">
        <w:t xml:space="preserve"> </w:t>
      </w:r>
      <w:r w:rsidR="00E108C8">
        <w:t>România</w:t>
      </w:r>
    </w:p>
    <w:p w:rsidR="00F25BC3" w:rsidRPr="00C02F7D" w:rsidRDefault="006E2EC5" w:rsidP="00C02F7D">
      <w:pPr>
        <w:jc w:val="both"/>
      </w:pPr>
      <w:r>
        <w:t>3.</w:t>
      </w:r>
      <w:r w:rsidR="00C02F7D">
        <w:t xml:space="preserve"> </w:t>
      </w:r>
      <w:r w:rsidR="00E108C8">
        <w:t>Ungaria</w:t>
      </w:r>
    </w:p>
    <w:p w:rsidR="00F25BC3" w:rsidRPr="00C02F7D" w:rsidRDefault="00F25BC3" w:rsidP="00C02F7D">
      <w:pPr>
        <w:pStyle w:val="Titlu"/>
        <w:jc w:val="both"/>
      </w:pPr>
      <w:r>
        <w:t>Obiectivele proiectului:</w:t>
      </w:r>
    </w:p>
    <w:p w:rsidR="001945C1" w:rsidRDefault="001945C1" w:rsidP="00F90750">
      <w:pPr>
        <w:jc w:val="both"/>
      </w:pPr>
      <w:r w:rsidRPr="001945C1">
        <w:rPr>
          <w:u w:val="single"/>
        </w:rPr>
        <w:t>Institutiile coordonatoare</w:t>
      </w:r>
      <w:r w:rsidR="00C02F7D">
        <w:t xml:space="preserve"> de la nivelul fiecărei ță</w:t>
      </w:r>
      <w:r w:rsidRPr="001945C1">
        <w:t>ri</w:t>
      </w:r>
      <w:r w:rsidR="00C02F7D">
        <w:t xml:space="preserve"> </w:t>
      </w:r>
      <w:r>
        <w:t>(</w:t>
      </w:r>
      <w:proofErr w:type="spellStart"/>
      <w:r w:rsidR="00C02F7D">
        <w:t>Şanlıurfa</w:t>
      </w:r>
      <w:proofErr w:type="spellEnd"/>
      <w:r w:rsidR="00C02F7D">
        <w:t xml:space="preserve"> </w:t>
      </w:r>
      <w:proofErr w:type="spellStart"/>
      <w:r w:rsidR="00C4014F" w:rsidRPr="006F1AF1">
        <w:t>İl</w:t>
      </w:r>
      <w:proofErr w:type="spellEnd"/>
      <w:r w:rsidR="00C4014F" w:rsidRPr="006F1AF1">
        <w:t xml:space="preserve"> </w:t>
      </w:r>
      <w:proofErr w:type="spellStart"/>
      <w:r w:rsidR="00C4014F" w:rsidRPr="006F1AF1">
        <w:t>Milli</w:t>
      </w:r>
      <w:proofErr w:type="spellEnd"/>
      <w:r w:rsidR="00C4014F" w:rsidRPr="006F1AF1">
        <w:t xml:space="preserve"> </w:t>
      </w:r>
      <w:proofErr w:type="spellStart"/>
      <w:r w:rsidR="00C4014F" w:rsidRPr="006F1AF1">
        <w:t>Eğitim</w:t>
      </w:r>
      <w:proofErr w:type="spellEnd"/>
      <w:r w:rsidR="00C4014F" w:rsidRPr="006F1AF1">
        <w:t xml:space="preserve"> </w:t>
      </w:r>
      <w:proofErr w:type="spellStart"/>
      <w:r w:rsidR="00C4014F" w:rsidRPr="006F1AF1">
        <w:t>Müdürlüğü</w:t>
      </w:r>
      <w:proofErr w:type="spellEnd"/>
      <w:r w:rsidR="00C4014F">
        <w:t xml:space="preserve">,Turcia,  Inspectoratul </w:t>
      </w:r>
      <w:r w:rsidR="00C02F7D">
        <w:t xml:space="preserve"> Școlar Județean Bacă</w:t>
      </w:r>
      <w:r w:rsidR="00C4014F">
        <w:t xml:space="preserve">u, România și </w:t>
      </w:r>
      <w:proofErr w:type="spellStart"/>
      <w:r w:rsidR="00C4014F" w:rsidRPr="00AF0165">
        <w:t>Klebelsberg</w:t>
      </w:r>
      <w:proofErr w:type="spellEnd"/>
      <w:r w:rsidR="00C4014F" w:rsidRPr="00AF0165">
        <w:t xml:space="preserve"> </w:t>
      </w:r>
      <w:proofErr w:type="spellStart"/>
      <w:r w:rsidR="00C4014F" w:rsidRPr="00AF0165">
        <w:t>Intézményfenntartó</w:t>
      </w:r>
      <w:proofErr w:type="spellEnd"/>
      <w:r w:rsidR="00C4014F" w:rsidRPr="00AF0165">
        <w:t xml:space="preserve"> </w:t>
      </w:r>
      <w:proofErr w:type="spellStart"/>
      <w:r w:rsidR="00C4014F" w:rsidRPr="00AF0165">
        <w:t>Központ</w:t>
      </w:r>
      <w:proofErr w:type="spellEnd"/>
      <w:r w:rsidR="00C4014F">
        <w:t>, Ungaria</w:t>
      </w:r>
      <w:r>
        <w:t>)</w:t>
      </w:r>
      <w:r w:rsidR="00C4014F">
        <w:t xml:space="preserve"> </w:t>
      </w:r>
      <w:r>
        <w:t>vor :</w:t>
      </w:r>
    </w:p>
    <w:p w:rsidR="00F25BC3" w:rsidRDefault="001945C1" w:rsidP="00F90750">
      <w:pPr>
        <w:pStyle w:val="Listparagraf"/>
        <w:numPr>
          <w:ilvl w:val="0"/>
          <w:numId w:val="4"/>
        </w:numPr>
        <w:jc w:val="both"/>
      </w:pPr>
      <w:r>
        <w:t xml:space="preserve">asigura climatul </w:t>
      </w:r>
      <w:proofErr w:type="spellStart"/>
      <w:r w:rsidR="00C02F7D">
        <w:t>ncesar</w:t>
      </w:r>
      <w:proofErr w:type="spellEnd"/>
      <w:r w:rsidR="00C02F7D">
        <w:t xml:space="preserve"> instruirii profesorilor î</w:t>
      </w:r>
      <w:r>
        <w:t>n domeniul teatrului pedagogic</w:t>
      </w:r>
    </w:p>
    <w:p w:rsidR="001945C1" w:rsidRDefault="001945C1" w:rsidP="00F90750">
      <w:pPr>
        <w:pStyle w:val="Listparagraf"/>
        <w:numPr>
          <w:ilvl w:val="0"/>
          <w:numId w:val="4"/>
        </w:numPr>
        <w:jc w:val="both"/>
      </w:pPr>
      <w:r>
        <w:t>crea materiale su</w:t>
      </w:r>
      <w:r w:rsidR="00C02F7D">
        <w:t>port pentru cadrele didactice, în ceea ce priveș</w:t>
      </w:r>
      <w:r>
        <w:t>te teatrul pedagogic</w:t>
      </w:r>
    </w:p>
    <w:p w:rsidR="001945C1" w:rsidRDefault="001945C1" w:rsidP="00F90750">
      <w:pPr>
        <w:pStyle w:val="Listparagraf"/>
        <w:numPr>
          <w:ilvl w:val="0"/>
          <w:numId w:val="4"/>
        </w:numPr>
        <w:jc w:val="both"/>
      </w:pPr>
      <w:r>
        <w:t>primi feedback de la par</w:t>
      </w:r>
      <w:r w:rsidR="00C02F7D">
        <w:t>tenerii asociaț</w:t>
      </w:r>
      <w:r>
        <w:t>i, privind impa</w:t>
      </w:r>
      <w:r w:rsidR="00C02F7D">
        <w:t xml:space="preserve">ctul </w:t>
      </w:r>
      <w:proofErr w:type="spellStart"/>
      <w:r w:rsidR="00C02F7D">
        <w:t>asupa</w:t>
      </w:r>
      <w:proofErr w:type="spellEnd"/>
      <w:r w:rsidR="00C02F7D">
        <w:t xml:space="preserve"> cadrelor didactice câ</w:t>
      </w:r>
      <w:r>
        <w:t>t si asupra elevilor</w:t>
      </w:r>
    </w:p>
    <w:p w:rsidR="001945C1" w:rsidRDefault="00C02F7D" w:rsidP="00F90750">
      <w:pPr>
        <w:pStyle w:val="Listparagraf"/>
        <w:numPr>
          <w:ilvl w:val="0"/>
          <w:numId w:val="4"/>
        </w:numPr>
        <w:jc w:val="both"/>
      </w:pPr>
      <w:r>
        <w:t>realiza diseminarea informațiilor în școlile/instituțiile aflate î</w:t>
      </w:r>
      <w:r w:rsidR="001945C1">
        <w:t>n subordine</w:t>
      </w:r>
    </w:p>
    <w:p w:rsidR="001945C1" w:rsidRDefault="00C02F7D" w:rsidP="00F90750">
      <w:pPr>
        <w:pStyle w:val="Listparagraf"/>
        <w:numPr>
          <w:ilvl w:val="0"/>
          <w:numId w:val="4"/>
        </w:numPr>
        <w:jc w:val="both"/>
      </w:pPr>
      <w:r>
        <w:t xml:space="preserve">urmări stadiul </w:t>
      </w:r>
      <w:proofErr w:type="spellStart"/>
      <w:r>
        <w:t>impelemtă</w:t>
      </w:r>
      <w:r w:rsidR="001945C1">
        <w:t>rii</w:t>
      </w:r>
      <w:proofErr w:type="spellEnd"/>
      <w:r w:rsidR="001945C1">
        <w:t xml:space="preserve"> proiectului la nivel local</w:t>
      </w:r>
    </w:p>
    <w:p w:rsidR="00C02F7D" w:rsidRDefault="001945C1" w:rsidP="00C02F7D">
      <w:pPr>
        <w:jc w:val="both"/>
      </w:pPr>
      <w:r w:rsidRPr="00C02F7D">
        <w:rPr>
          <w:u w:val="single"/>
        </w:rPr>
        <w:t>Cadrele didactice</w:t>
      </w:r>
      <w:r>
        <w:t xml:space="preserve"> din </w:t>
      </w:r>
      <w:proofErr w:type="spellStart"/>
      <w:r>
        <w:t>institutiile</w:t>
      </w:r>
      <w:proofErr w:type="spellEnd"/>
      <w:r>
        <w:t xml:space="preserve"> partenere</w:t>
      </w:r>
      <w:r w:rsidR="002C069B">
        <w:t xml:space="preserve">: </w:t>
      </w:r>
      <w:r>
        <w:t>(</w:t>
      </w:r>
      <w:r w:rsidR="00C4014F">
        <w:t xml:space="preserve"> </w:t>
      </w:r>
      <w:proofErr w:type="spellStart"/>
      <w:r w:rsidR="00C4014F" w:rsidRPr="00AF0165">
        <w:t>Sanlıurfa</w:t>
      </w:r>
      <w:proofErr w:type="spellEnd"/>
      <w:r w:rsidR="00C4014F" w:rsidRPr="00AF0165">
        <w:t xml:space="preserve"> </w:t>
      </w:r>
      <w:proofErr w:type="spellStart"/>
      <w:r w:rsidR="00C4014F" w:rsidRPr="00AF0165">
        <w:t>Guzel</w:t>
      </w:r>
      <w:proofErr w:type="spellEnd"/>
      <w:r w:rsidR="00C4014F" w:rsidRPr="00AF0165">
        <w:t xml:space="preserve"> </w:t>
      </w:r>
      <w:proofErr w:type="spellStart"/>
      <w:r w:rsidR="00C4014F" w:rsidRPr="00AF0165">
        <w:t>Sanatlar</w:t>
      </w:r>
      <w:proofErr w:type="spellEnd"/>
      <w:r w:rsidR="00C4014F">
        <w:t xml:space="preserve">, </w:t>
      </w:r>
      <w:r w:rsidR="00C4014F" w:rsidRPr="00AF0165">
        <w:t xml:space="preserve"> </w:t>
      </w:r>
      <w:proofErr w:type="spellStart"/>
      <w:r w:rsidR="00C4014F" w:rsidRPr="00AF0165">
        <w:t>Özel</w:t>
      </w:r>
      <w:proofErr w:type="spellEnd"/>
      <w:r w:rsidR="00C4014F" w:rsidRPr="00AF0165">
        <w:t xml:space="preserve"> </w:t>
      </w:r>
      <w:proofErr w:type="spellStart"/>
      <w:r w:rsidR="00C4014F" w:rsidRPr="00AF0165">
        <w:t>Şanlıurfa</w:t>
      </w:r>
      <w:proofErr w:type="spellEnd"/>
      <w:r w:rsidR="00C4014F" w:rsidRPr="00AF0165">
        <w:t xml:space="preserve"> </w:t>
      </w:r>
      <w:proofErr w:type="spellStart"/>
      <w:r w:rsidR="00C4014F" w:rsidRPr="00AF0165">
        <w:t>Sara</w:t>
      </w:r>
      <w:r w:rsidR="00C4014F">
        <w:t>ç</w:t>
      </w:r>
      <w:proofErr w:type="spellEnd"/>
      <w:r w:rsidR="00C4014F">
        <w:t xml:space="preserve"> </w:t>
      </w:r>
      <w:proofErr w:type="spellStart"/>
      <w:r w:rsidR="00C4014F">
        <w:t>İlgi</w:t>
      </w:r>
      <w:proofErr w:type="spellEnd"/>
      <w:r w:rsidR="00C4014F">
        <w:t xml:space="preserve"> </w:t>
      </w:r>
      <w:proofErr w:type="spellStart"/>
      <w:r w:rsidR="00C4014F">
        <w:t>Okulları</w:t>
      </w:r>
      <w:proofErr w:type="spellEnd"/>
      <w:r w:rsidR="00C4014F">
        <w:t xml:space="preserve"> </w:t>
      </w:r>
      <w:proofErr w:type="spellStart"/>
      <w:r w:rsidR="00C4014F">
        <w:t>Anadolu</w:t>
      </w:r>
      <w:proofErr w:type="spellEnd"/>
      <w:r w:rsidR="00C4014F">
        <w:t xml:space="preserve"> </w:t>
      </w:r>
      <w:proofErr w:type="spellStart"/>
      <w:r w:rsidR="00C4014F">
        <w:t>Lisesi</w:t>
      </w:r>
      <w:proofErr w:type="spellEnd"/>
      <w:r w:rsidR="00C4014F">
        <w:t xml:space="preserve"> Turcia, Palatul Copiilor și Liceul cu Program Sportiv din Bacău, dar și </w:t>
      </w:r>
      <w:proofErr w:type="spellStart"/>
      <w:r w:rsidR="00C4014F">
        <w:t>Táncsics</w:t>
      </w:r>
      <w:proofErr w:type="spellEnd"/>
      <w:r w:rsidR="00C4014F">
        <w:t xml:space="preserve"> Mihály Talent-care: </w:t>
      </w:r>
      <w:proofErr w:type="spellStart"/>
      <w:r w:rsidR="00C4014F" w:rsidRPr="00EC3539">
        <w:t>Grammar</w:t>
      </w:r>
      <w:proofErr w:type="spellEnd"/>
      <w:r w:rsidR="00C4014F" w:rsidRPr="00EC3539">
        <w:t xml:space="preserve">, </w:t>
      </w:r>
      <w:proofErr w:type="spellStart"/>
      <w:r w:rsidR="00C4014F" w:rsidRPr="00EC3539">
        <w:t>Secondary</w:t>
      </w:r>
      <w:proofErr w:type="spellEnd"/>
      <w:r w:rsidR="00C4014F" w:rsidRPr="00EC3539">
        <w:t xml:space="preserve"> </w:t>
      </w:r>
    </w:p>
    <w:p w:rsidR="001945C1" w:rsidRDefault="001945C1" w:rsidP="00C02F7D">
      <w:pPr>
        <w:pStyle w:val="Listparagraf"/>
        <w:numPr>
          <w:ilvl w:val="0"/>
          <w:numId w:val="14"/>
        </w:numPr>
        <w:jc w:val="both"/>
      </w:pPr>
      <w:r>
        <w:t>abor</w:t>
      </w:r>
      <w:r w:rsidR="00C02F7D">
        <w:t>da la orele de curs noi metode și strategii didactice, cu precăde</w:t>
      </w:r>
      <w:r w:rsidR="00541B33">
        <w:t>re</w:t>
      </w:r>
      <w:r>
        <w:t xml:space="preserve"> teatrul pedagogic</w:t>
      </w:r>
    </w:p>
    <w:p w:rsidR="001945C1" w:rsidRDefault="00C02F7D" w:rsidP="00F90750">
      <w:pPr>
        <w:pStyle w:val="Listparagraf"/>
        <w:numPr>
          <w:ilvl w:val="0"/>
          <w:numId w:val="6"/>
        </w:numPr>
        <w:jc w:val="both"/>
      </w:pPr>
      <w:r>
        <w:t>încerca prin toate mijloacele să înlăture</w:t>
      </w:r>
      <w:r w:rsidR="001945C1">
        <w:t xml:space="preserve"> barierele de orice fel </w:t>
      </w:r>
      <w:r w:rsidR="00541B33">
        <w:t xml:space="preserve"> </w:t>
      </w:r>
      <w:r w:rsidR="001945C1">
        <w:t>la orele de curs, folosindu-se de avantajele teatrului pedagogic</w:t>
      </w:r>
    </w:p>
    <w:p w:rsidR="001945C1" w:rsidRDefault="00C02F7D" w:rsidP="00F90750">
      <w:pPr>
        <w:pStyle w:val="Listparagraf"/>
        <w:numPr>
          <w:ilvl w:val="0"/>
          <w:numId w:val="6"/>
        </w:numPr>
        <w:jc w:val="both"/>
      </w:pPr>
      <w:r>
        <w:t>vor situa elevul în centrul învățării, valorificând talentele ș</w:t>
      </w:r>
      <w:r w:rsidR="00541B33">
        <w:t>i creativitatea acestora</w:t>
      </w:r>
    </w:p>
    <w:p w:rsidR="00541B33" w:rsidRDefault="00C02F7D" w:rsidP="00F90750">
      <w:pPr>
        <w:pStyle w:val="Listparagraf"/>
        <w:numPr>
          <w:ilvl w:val="0"/>
          <w:numId w:val="6"/>
        </w:numPr>
        <w:jc w:val="both"/>
      </w:pPr>
      <w:r>
        <w:t>vor facilita activități care să</w:t>
      </w:r>
      <w:r w:rsidR="00541B33">
        <w:t xml:space="preserve"> confere acestor </w:t>
      </w:r>
      <w:r>
        <w:t>abordări</w:t>
      </w:r>
      <w:r w:rsidR="00541B33">
        <w:t xml:space="preserve"> didactice vizibilitate.</w:t>
      </w:r>
    </w:p>
    <w:p w:rsidR="00C4014F" w:rsidRDefault="00C02F7D" w:rsidP="00F90750">
      <w:pPr>
        <w:pStyle w:val="Titlu"/>
        <w:jc w:val="both"/>
      </w:pPr>
      <w:r>
        <w:t>A doua întâ</w:t>
      </w:r>
      <w:r w:rsidR="00541B33">
        <w:t>lnire din cadrul proiectului</w:t>
      </w:r>
    </w:p>
    <w:p w:rsidR="00C4014F" w:rsidRPr="00C4014F" w:rsidRDefault="00541B33" w:rsidP="00F90750">
      <w:pPr>
        <w:pStyle w:val="Frspaiere"/>
        <w:jc w:val="both"/>
        <w:rPr>
          <w:b/>
          <w:sz w:val="36"/>
          <w:szCs w:val="36"/>
        </w:rPr>
      </w:pPr>
      <w:r w:rsidRPr="00C4014F">
        <w:rPr>
          <w:sz w:val="36"/>
          <w:szCs w:val="36"/>
        </w:rPr>
        <w:t xml:space="preserve"> </w:t>
      </w:r>
      <w:r w:rsidR="00C4014F" w:rsidRPr="00C4014F">
        <w:rPr>
          <w:b/>
          <w:sz w:val="36"/>
          <w:szCs w:val="36"/>
        </w:rPr>
        <w:t>A Constructive Approach to Teaching: Creative Drama</w:t>
      </w:r>
    </w:p>
    <w:p w:rsidR="00C4014F" w:rsidRPr="00C4014F" w:rsidRDefault="00C4014F" w:rsidP="00F90750">
      <w:pPr>
        <w:pStyle w:val="Frspaiere"/>
        <w:jc w:val="both"/>
        <w:rPr>
          <w:b/>
          <w:sz w:val="36"/>
          <w:szCs w:val="36"/>
        </w:rPr>
      </w:pPr>
      <w:r w:rsidRPr="00C4014F">
        <w:rPr>
          <w:b/>
          <w:sz w:val="36"/>
          <w:szCs w:val="36"/>
        </w:rPr>
        <w:lastRenderedPageBreak/>
        <w:t>nr. proiect:2014-1-TR01-KA201-013012</w:t>
      </w:r>
    </w:p>
    <w:p w:rsidR="00541B33" w:rsidRDefault="00541B33" w:rsidP="00F90750">
      <w:pPr>
        <w:pStyle w:val="Titlu"/>
        <w:jc w:val="both"/>
      </w:pPr>
    </w:p>
    <w:p w:rsidR="00C4014F" w:rsidRPr="00C4014F" w:rsidRDefault="00C4014F" w:rsidP="00F90750">
      <w:pPr>
        <w:jc w:val="both"/>
      </w:pPr>
    </w:p>
    <w:p w:rsidR="00F25BC3" w:rsidRDefault="00F25BC3" w:rsidP="00F90750">
      <w:pPr>
        <w:pStyle w:val="Listparagraf"/>
        <w:jc w:val="both"/>
        <w:rPr>
          <w:b/>
        </w:rPr>
      </w:pPr>
    </w:p>
    <w:p w:rsidR="00541B33" w:rsidRDefault="00C02F7D" w:rsidP="00F90750">
      <w:pPr>
        <w:jc w:val="both"/>
      </w:pPr>
      <w:r>
        <w:t>Cea de a doua întâ</w:t>
      </w:r>
      <w:r w:rsidR="00541B33">
        <w:t>lnire din</w:t>
      </w:r>
      <w:r>
        <w:t xml:space="preserve"> cadrul proiectului a avut loc î</w:t>
      </w:r>
      <w:r w:rsidR="00541B33">
        <w:t xml:space="preserve">n </w:t>
      </w:r>
      <w:r>
        <w:t xml:space="preserve">Ungaria, în localitatea </w:t>
      </w:r>
      <w:proofErr w:type="spellStart"/>
      <w:r>
        <w:t>Oroshaza</w:t>
      </w:r>
      <w:proofErr w:type="spellEnd"/>
      <w:r>
        <w:t>, î</w:t>
      </w:r>
      <w:r w:rsidR="00C4014F">
        <w:t>n perioada 10</w:t>
      </w:r>
      <w:r w:rsidR="00541B33">
        <w:t>-12 septembrie 2015. A</w:t>
      </w:r>
      <w:r w:rsidR="00113491">
        <w:t>c</w:t>
      </w:r>
      <w:r>
        <w:t>easta întâ</w:t>
      </w:r>
      <w:r w:rsidR="00541B33">
        <w:t>lnire a fos</w:t>
      </w:r>
      <w:r>
        <w:t>t una de management, ceea ce a însemnat că</w:t>
      </w:r>
      <w:r w:rsidR="00541B33">
        <w:t xml:space="preserve"> au par</w:t>
      </w:r>
      <w:r w:rsidR="00113491">
        <w:t>t</w:t>
      </w:r>
      <w:r w:rsidR="00541B33">
        <w:t>icipat reprezentanti (cadre didactice, inspectori,</w:t>
      </w:r>
      <w:r>
        <w:t xml:space="preserve"> alti actori din domeniul educațional) din țara gazdă -</w:t>
      </w:r>
      <w:r w:rsidR="00541B33">
        <w:t xml:space="preserve"> </w:t>
      </w:r>
      <w:r w:rsidR="00C4014F">
        <w:t xml:space="preserve">Ungaria, din </w:t>
      </w:r>
      <w:r>
        <w:t>Turcia ș</w:t>
      </w:r>
      <w:r w:rsidR="00541B33">
        <w:t>i Romania.</w:t>
      </w:r>
    </w:p>
    <w:p w:rsidR="00541B33" w:rsidRDefault="00F90750" w:rsidP="00F90750">
      <w:pPr>
        <w:jc w:val="both"/>
      </w:pPr>
      <w:r>
        <w:t>La întâ</w:t>
      </w:r>
      <w:r w:rsidR="00541B33">
        <w:t>l</w:t>
      </w:r>
      <w:r w:rsidR="00C02F7D">
        <w:t>nire Romania a fost reprezentată</w:t>
      </w:r>
      <w:r w:rsidR="00541B33">
        <w:t xml:space="preserve"> de 6 inspectori </w:t>
      </w:r>
      <w:r w:rsidR="00C4014F">
        <w:t xml:space="preserve">școlari </w:t>
      </w:r>
      <w:r w:rsidR="00541B33">
        <w:t xml:space="preserve">din cadrul ISJ </w:t>
      </w:r>
      <w:proofErr w:type="spellStart"/>
      <w:r w:rsidR="00541B33">
        <w:t>Bacau</w:t>
      </w:r>
      <w:proofErr w:type="spellEnd"/>
      <w:r w:rsidR="00C4014F">
        <w:t xml:space="preserve"> </w:t>
      </w:r>
      <w:r>
        <w:t xml:space="preserve">- </w:t>
      </w:r>
      <w:r w:rsidR="00541B33">
        <w:t xml:space="preserve">prof. Ana Maria Rotaru, </w:t>
      </w:r>
      <w:r>
        <w:t>prof. Cora</w:t>
      </w:r>
      <w:r w:rsidR="00C02F7D">
        <w:t>-Mariana</w:t>
      </w:r>
      <w:r>
        <w:t xml:space="preserve"> Nechita</w:t>
      </w:r>
      <w:r w:rsidR="00C4014F">
        <w:t>,</w:t>
      </w:r>
      <w:r>
        <w:t xml:space="preserve"> prof. Laura</w:t>
      </w:r>
      <w:r w:rsidR="00C02F7D">
        <w:t>-Mihaela</w:t>
      </w:r>
      <w:r>
        <w:t xml:space="preserve"> Pruteanu, prof. Ovidiu </w:t>
      </w:r>
      <w:proofErr w:type="spellStart"/>
      <w:r>
        <w:t>Buhucianu</w:t>
      </w:r>
      <w:proofErr w:type="spellEnd"/>
      <w:r>
        <w:t>, prof. Adrian</w:t>
      </w:r>
      <w:r w:rsidR="00C02F7D">
        <w:t>-Mihai</w:t>
      </w:r>
      <w:r w:rsidR="005C40C2">
        <w:t xml:space="preserve"> Cosma,  prof. Io</w:t>
      </w:r>
      <w:r>
        <w:t xml:space="preserve">n Munteanu; </w:t>
      </w:r>
      <w:r w:rsidR="00541B33">
        <w:t>un profesor rep</w:t>
      </w:r>
      <w:r>
        <w:t>rezentant al Pal</w:t>
      </w:r>
      <w:r w:rsidR="005C40C2">
        <w:t>a</w:t>
      </w:r>
      <w:r>
        <w:t>tului Copiilor</w:t>
      </w:r>
      <w:r w:rsidR="005C40C2">
        <w:t xml:space="preserve"> </w:t>
      </w:r>
      <w:r>
        <w:t xml:space="preserve">- prof. Monica </w:t>
      </w:r>
      <w:proofErr w:type="spellStart"/>
      <w:r>
        <w:t>Bortoș</w:t>
      </w:r>
      <w:proofErr w:type="spellEnd"/>
      <w:r>
        <w:t xml:space="preserve">  ș</w:t>
      </w:r>
      <w:r w:rsidR="00541B33">
        <w:t xml:space="preserve">i un cadru </w:t>
      </w:r>
      <w:r w:rsidR="00113491">
        <w:t>didactic de la Liceul cu P</w:t>
      </w:r>
      <w:r w:rsidR="005C40C2">
        <w:t>rogram Sporti</w:t>
      </w:r>
      <w:r>
        <w:t>v</w:t>
      </w:r>
      <w:r w:rsidR="005C40C2">
        <w:t xml:space="preserve"> </w:t>
      </w:r>
      <w:r>
        <w:t xml:space="preserve">- prof. Mihaela </w:t>
      </w:r>
      <w:proofErr w:type="spellStart"/>
      <w:r>
        <w:t>Bibire</w:t>
      </w:r>
      <w:proofErr w:type="spellEnd"/>
      <w:r>
        <w:t>.</w:t>
      </w:r>
    </w:p>
    <w:p w:rsidR="00113491" w:rsidRDefault="005C40C2" w:rsidP="00F90750">
      <w:pPr>
        <w:jc w:val="both"/>
        <w:rPr>
          <w:rStyle w:val="Accentuaresubtil"/>
        </w:rPr>
      </w:pPr>
      <w:r>
        <w:rPr>
          <w:rStyle w:val="Accentuaresubtil"/>
        </w:rPr>
        <w:t>Obiectivele întâ</w:t>
      </w:r>
      <w:r w:rsidR="00113491" w:rsidRPr="00113491">
        <w:rPr>
          <w:rStyle w:val="Accentuaresubtil"/>
        </w:rPr>
        <w:t>lnirii de proiect</w:t>
      </w:r>
      <w:r>
        <w:rPr>
          <w:rStyle w:val="Accentuaresubtil"/>
        </w:rPr>
        <w:t>:</w:t>
      </w:r>
    </w:p>
    <w:p w:rsidR="00113491" w:rsidRPr="00113491" w:rsidRDefault="00113491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 w:rsidRPr="00113491">
        <w:rPr>
          <w:rStyle w:val="Accentuaresubtil"/>
          <w:i w:val="0"/>
          <w:color w:val="auto"/>
        </w:rPr>
        <w:t>cun</w:t>
      </w:r>
      <w:r>
        <w:rPr>
          <w:rStyle w:val="Accentuaresubtil"/>
          <w:i w:val="0"/>
          <w:color w:val="auto"/>
        </w:rPr>
        <w:t>o</w:t>
      </w:r>
      <w:r w:rsidR="005C40C2">
        <w:rPr>
          <w:rStyle w:val="Accentuaresubtil"/>
          <w:i w:val="0"/>
          <w:color w:val="auto"/>
        </w:rPr>
        <w:t>aș</w:t>
      </w:r>
      <w:r w:rsidRPr="00113491">
        <w:rPr>
          <w:rStyle w:val="Accentuaresubtil"/>
          <w:i w:val="0"/>
          <w:color w:val="auto"/>
        </w:rPr>
        <w:t xml:space="preserve">terea </w:t>
      </w:r>
      <w:r w:rsidR="005C40C2">
        <w:rPr>
          <w:rStyle w:val="Accentuaresubtil"/>
          <w:i w:val="0"/>
          <w:color w:val="auto"/>
        </w:rPr>
        <w:t xml:space="preserve">sistemului </w:t>
      </w:r>
      <w:proofErr w:type="spellStart"/>
      <w:r w:rsidR="005C40C2">
        <w:rPr>
          <w:rStyle w:val="Accentuaresubtil"/>
          <w:i w:val="0"/>
          <w:color w:val="auto"/>
        </w:rPr>
        <w:t>deînvățămâ</w:t>
      </w:r>
      <w:r w:rsidRPr="00113491">
        <w:rPr>
          <w:rStyle w:val="Accentuaresubtil"/>
          <w:i w:val="0"/>
          <w:color w:val="auto"/>
        </w:rPr>
        <w:t>nt</w:t>
      </w:r>
      <w:proofErr w:type="spellEnd"/>
      <w:r w:rsidRPr="00113491">
        <w:rPr>
          <w:rStyle w:val="Accentuaresubtil"/>
          <w:i w:val="0"/>
          <w:color w:val="auto"/>
        </w:rPr>
        <w:t xml:space="preserve"> din Ungaria</w:t>
      </w:r>
    </w:p>
    <w:p w:rsidR="00113491" w:rsidRDefault="00113491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 w:rsidRPr="00113491">
        <w:rPr>
          <w:rStyle w:val="Accentuaresubtil"/>
          <w:i w:val="0"/>
          <w:color w:val="auto"/>
        </w:rPr>
        <w:t xml:space="preserve">familiarizarea </w:t>
      </w:r>
      <w:r w:rsidR="005C40C2">
        <w:rPr>
          <w:rStyle w:val="Accentuaresubtil"/>
          <w:i w:val="0"/>
          <w:color w:val="auto"/>
        </w:rPr>
        <w:t>participanț</w:t>
      </w:r>
      <w:r>
        <w:rPr>
          <w:rStyle w:val="Accentuaresubtil"/>
          <w:i w:val="0"/>
          <w:color w:val="auto"/>
        </w:rPr>
        <w:t xml:space="preserve">ilor </w:t>
      </w:r>
      <w:r w:rsidRPr="00113491">
        <w:rPr>
          <w:rStyle w:val="Accentuaresubtil"/>
          <w:i w:val="0"/>
          <w:color w:val="auto"/>
        </w:rPr>
        <w:t xml:space="preserve">cu </w:t>
      </w:r>
      <w:r>
        <w:rPr>
          <w:rStyle w:val="Accentuaresubtil"/>
          <w:i w:val="0"/>
          <w:color w:val="auto"/>
        </w:rPr>
        <w:t>act</w:t>
      </w:r>
      <w:r w:rsidR="005C40C2">
        <w:rPr>
          <w:rStyle w:val="Accentuaresubtil"/>
          <w:i w:val="0"/>
          <w:color w:val="auto"/>
        </w:rPr>
        <w:t xml:space="preserve">ivitatea Centrului de </w:t>
      </w:r>
      <w:proofErr w:type="spellStart"/>
      <w:r w:rsidR="005C40C2">
        <w:rPr>
          <w:rStyle w:val="Accentuaresubtil"/>
          <w:i w:val="0"/>
          <w:color w:val="auto"/>
        </w:rPr>
        <w:t>Mentenanță</w:t>
      </w:r>
      <w:proofErr w:type="spellEnd"/>
      <w:r w:rsidR="005C40C2">
        <w:rPr>
          <w:rStyle w:val="Accentuaresubtil"/>
          <w:i w:val="0"/>
          <w:color w:val="auto"/>
        </w:rPr>
        <w:t xml:space="preserve"> Regională</w:t>
      </w:r>
      <w:r>
        <w:rPr>
          <w:rStyle w:val="Accentuaresubtil"/>
          <w:i w:val="0"/>
          <w:color w:val="auto"/>
        </w:rPr>
        <w:t xml:space="preserve"> din </w:t>
      </w:r>
      <w:proofErr w:type="spellStart"/>
      <w:r>
        <w:rPr>
          <w:rStyle w:val="Accentuaresubtil"/>
          <w:i w:val="0"/>
          <w:color w:val="auto"/>
        </w:rPr>
        <w:t>Oroshaza</w:t>
      </w:r>
      <w:proofErr w:type="spellEnd"/>
    </w:p>
    <w:p w:rsidR="00113491" w:rsidRDefault="005C40C2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participarea la ore de dramă</w:t>
      </w:r>
    </w:p>
    <w:p w:rsidR="00113491" w:rsidRDefault="005C40C2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vizitarea câtorva instituții ș</w:t>
      </w:r>
      <w:r w:rsidR="00113491">
        <w:rPr>
          <w:rStyle w:val="Accentuaresubtil"/>
          <w:i w:val="0"/>
          <w:color w:val="auto"/>
        </w:rPr>
        <w:t>co</w:t>
      </w:r>
      <w:r w:rsidR="00280E83">
        <w:rPr>
          <w:rStyle w:val="Accentuaresubtil"/>
          <w:i w:val="0"/>
          <w:color w:val="auto"/>
        </w:rPr>
        <w:t xml:space="preserve">lare din </w:t>
      </w:r>
      <w:proofErr w:type="spellStart"/>
      <w:r w:rsidR="00280E83">
        <w:rPr>
          <w:rStyle w:val="Accentuaresubtil"/>
          <w:i w:val="0"/>
          <w:color w:val="auto"/>
        </w:rPr>
        <w:t>O</w:t>
      </w:r>
      <w:r>
        <w:rPr>
          <w:rStyle w:val="Accentuaresubtil"/>
          <w:i w:val="0"/>
          <w:color w:val="auto"/>
        </w:rPr>
        <w:t>roshaza</w:t>
      </w:r>
      <w:proofErr w:type="spellEnd"/>
      <w:r>
        <w:rPr>
          <w:rStyle w:val="Accentuaresubtil"/>
          <w:i w:val="0"/>
          <w:color w:val="auto"/>
        </w:rPr>
        <w:t xml:space="preserve">, aflate în subordonarea Centrului de </w:t>
      </w:r>
      <w:proofErr w:type="spellStart"/>
      <w:r>
        <w:rPr>
          <w:rStyle w:val="Accentuaresubtil"/>
          <w:i w:val="0"/>
          <w:color w:val="auto"/>
        </w:rPr>
        <w:t>Mentenanță</w:t>
      </w:r>
      <w:proofErr w:type="spellEnd"/>
      <w:r>
        <w:rPr>
          <w:rStyle w:val="Accentuaresubtil"/>
          <w:i w:val="0"/>
          <w:color w:val="auto"/>
        </w:rPr>
        <w:t xml:space="preserve"> Regională</w:t>
      </w:r>
    </w:p>
    <w:p w:rsidR="00113491" w:rsidRDefault="00113491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organizarea celui de al doilea an de proiect</w:t>
      </w:r>
    </w:p>
    <w:p w:rsidR="00113491" w:rsidRDefault="005C40C2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stabilirea calendarului de întâ</w:t>
      </w:r>
      <w:r w:rsidR="00113491">
        <w:rPr>
          <w:rStyle w:val="Accentuaresubtil"/>
          <w:i w:val="0"/>
          <w:color w:val="auto"/>
        </w:rPr>
        <w:t>lniri</w:t>
      </w:r>
      <w:r>
        <w:rPr>
          <w:rStyle w:val="Accentuaresubtil"/>
          <w:i w:val="0"/>
          <w:color w:val="auto"/>
        </w:rPr>
        <w:t>i petru anul secund și a calendarului de activităț</w:t>
      </w:r>
      <w:r w:rsidR="00113491">
        <w:rPr>
          <w:rStyle w:val="Accentuaresubtil"/>
          <w:i w:val="0"/>
          <w:color w:val="auto"/>
        </w:rPr>
        <w:t>i comune/individuale</w:t>
      </w:r>
    </w:p>
    <w:p w:rsidR="00113491" w:rsidRDefault="00113491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evaluarea primului an de proi</w:t>
      </w:r>
      <w:r w:rsidR="005C40C2">
        <w:rPr>
          <w:rStyle w:val="Accentuaresubtil"/>
          <w:i w:val="0"/>
          <w:color w:val="auto"/>
        </w:rPr>
        <w:t>ect: obiective atinse, activități î</w:t>
      </w:r>
      <w:r>
        <w:rPr>
          <w:rStyle w:val="Accentuaresubtil"/>
          <w:i w:val="0"/>
          <w:color w:val="auto"/>
        </w:rPr>
        <w:t>ntreprinse, impact asupra profesorilor/elevilo</w:t>
      </w:r>
      <w:r w:rsidR="005C40C2">
        <w:rPr>
          <w:rStyle w:val="Accentuaresubtil"/>
          <w:i w:val="0"/>
          <w:color w:val="auto"/>
        </w:rPr>
        <w:t>r/instituț</w:t>
      </w:r>
      <w:r>
        <w:rPr>
          <w:rStyle w:val="Accentuaresubtil"/>
          <w:i w:val="0"/>
          <w:color w:val="auto"/>
        </w:rPr>
        <w:t>iilor implicate</w:t>
      </w:r>
    </w:p>
    <w:p w:rsidR="00113491" w:rsidRDefault="00113491" w:rsidP="00F90750">
      <w:pPr>
        <w:pStyle w:val="Listparagraf"/>
        <w:numPr>
          <w:ilvl w:val="0"/>
          <w:numId w:val="7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an</w:t>
      </w:r>
      <w:r w:rsidR="005C40C2">
        <w:rPr>
          <w:rStyle w:val="Accentuaresubtil"/>
          <w:i w:val="0"/>
          <w:color w:val="auto"/>
        </w:rPr>
        <w:t>alizarea formularului de aplicaț</w:t>
      </w:r>
      <w:r>
        <w:rPr>
          <w:rStyle w:val="Accentuaresubtil"/>
          <w:i w:val="0"/>
          <w:color w:val="auto"/>
        </w:rPr>
        <w:t>ie: distribuirea</w:t>
      </w:r>
      <w:r w:rsidR="005C40C2">
        <w:rPr>
          <w:rStyle w:val="Accentuaresubtil"/>
          <w:i w:val="0"/>
          <w:color w:val="auto"/>
        </w:rPr>
        <w:t xml:space="preserve"> sarcinilor, grafic de activități, programarea întâ</w:t>
      </w:r>
      <w:r>
        <w:rPr>
          <w:rStyle w:val="Accentuaresubtil"/>
          <w:i w:val="0"/>
          <w:color w:val="auto"/>
        </w:rPr>
        <w:t>ln</w:t>
      </w:r>
      <w:r w:rsidR="005C40C2">
        <w:rPr>
          <w:rStyle w:val="Accentuaresubtil"/>
          <w:i w:val="0"/>
          <w:color w:val="auto"/>
        </w:rPr>
        <w:t>irii din Romania, vizibilitate ș</w:t>
      </w:r>
      <w:r>
        <w:rPr>
          <w:rStyle w:val="Accentuaresubtil"/>
          <w:i w:val="0"/>
          <w:color w:val="auto"/>
        </w:rPr>
        <w:t>i diseminare, etc.</w:t>
      </w:r>
    </w:p>
    <w:p w:rsidR="005C40C2" w:rsidRDefault="005C40C2" w:rsidP="00F90750">
      <w:pPr>
        <w:pStyle w:val="Listparagraf"/>
        <w:jc w:val="both"/>
        <w:rPr>
          <w:rStyle w:val="Accentuaresubtil"/>
          <w:i w:val="0"/>
          <w:color w:val="auto"/>
        </w:rPr>
      </w:pPr>
    </w:p>
    <w:p w:rsidR="00113491" w:rsidRDefault="005C40C2" w:rsidP="00F90750">
      <w:pPr>
        <w:pStyle w:val="Listparagraf"/>
        <w:jc w:val="both"/>
        <w:rPr>
          <w:rStyle w:val="Accentuaresubtil"/>
        </w:rPr>
      </w:pPr>
      <w:r>
        <w:rPr>
          <w:rStyle w:val="Accentuaresubtil"/>
        </w:rPr>
        <w:t>Calendarul de activităț</w:t>
      </w:r>
      <w:r w:rsidR="00113491" w:rsidRPr="00113491">
        <w:rPr>
          <w:rStyle w:val="Accentuaresubtil"/>
        </w:rPr>
        <w:t>i</w:t>
      </w:r>
      <w:r>
        <w:rPr>
          <w:rStyle w:val="Accentuaresubtil"/>
        </w:rPr>
        <w:t xml:space="preserve"> al întâ</w:t>
      </w:r>
      <w:r w:rsidR="00280E83">
        <w:rPr>
          <w:rStyle w:val="Accentuaresubtil"/>
        </w:rPr>
        <w:t>lnirii</w:t>
      </w:r>
    </w:p>
    <w:p w:rsidR="00113491" w:rsidRDefault="00990578" w:rsidP="00F90750">
      <w:p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10</w:t>
      </w:r>
      <w:r w:rsidR="00280E83" w:rsidRPr="00280E83">
        <w:rPr>
          <w:rStyle w:val="Accentuaresubtil"/>
          <w:i w:val="0"/>
          <w:color w:val="auto"/>
        </w:rPr>
        <w:t>.09.2015</w:t>
      </w:r>
      <w:r w:rsidR="00280E83">
        <w:rPr>
          <w:rStyle w:val="Accentuaresubtil"/>
          <w:i w:val="0"/>
          <w:color w:val="auto"/>
        </w:rPr>
        <w:t>:</w:t>
      </w:r>
    </w:p>
    <w:p w:rsidR="00280E83" w:rsidRDefault="00280E83" w:rsidP="00F90750">
      <w:pPr>
        <w:pStyle w:val="Listparagraf"/>
        <w:numPr>
          <w:ilvl w:val="0"/>
          <w:numId w:val="8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primi</w:t>
      </w:r>
      <w:r w:rsidR="005C40C2">
        <w:rPr>
          <w:rStyle w:val="Accentuaresubtil"/>
          <w:i w:val="0"/>
          <w:color w:val="auto"/>
        </w:rPr>
        <w:t>rea delegațiilor de că</w:t>
      </w:r>
      <w:r>
        <w:rPr>
          <w:rStyle w:val="Accentuaresubtil"/>
          <w:i w:val="0"/>
          <w:color w:val="auto"/>
        </w:rPr>
        <w:t>tre dna Gezane Szuts, di</w:t>
      </w:r>
      <w:r w:rsidR="005C40C2">
        <w:rPr>
          <w:rStyle w:val="Accentuaresubtil"/>
          <w:i w:val="0"/>
          <w:color w:val="auto"/>
        </w:rPr>
        <w:t xml:space="preserve">rectorul Centrului de </w:t>
      </w:r>
      <w:proofErr w:type="spellStart"/>
      <w:r w:rsidR="005C40C2">
        <w:rPr>
          <w:rStyle w:val="Accentuaresubtil"/>
          <w:i w:val="0"/>
          <w:color w:val="auto"/>
        </w:rPr>
        <w:t>Mentenanță</w:t>
      </w:r>
      <w:proofErr w:type="spellEnd"/>
      <w:r w:rsidR="005C40C2">
        <w:rPr>
          <w:rStyle w:val="Accentuaresubtil"/>
          <w:i w:val="0"/>
          <w:color w:val="auto"/>
        </w:rPr>
        <w:t xml:space="preserve"> Regională</w:t>
      </w:r>
      <w:r>
        <w:rPr>
          <w:rStyle w:val="Accentuaresubtil"/>
          <w:i w:val="0"/>
          <w:color w:val="auto"/>
        </w:rPr>
        <w:t xml:space="preserve"> din Oroshaza,  p</w:t>
      </w:r>
      <w:r w:rsidR="005C40C2">
        <w:rPr>
          <w:rStyle w:val="Accentuaresubtil"/>
          <w:i w:val="0"/>
          <w:color w:val="auto"/>
        </w:rPr>
        <w:t>rezentarea succinta a  activității instituț</w:t>
      </w:r>
      <w:r>
        <w:rPr>
          <w:rStyle w:val="Accentuaresubtil"/>
          <w:i w:val="0"/>
          <w:color w:val="auto"/>
        </w:rPr>
        <w:t xml:space="preserve">iei, </w:t>
      </w:r>
      <w:r w:rsidRPr="00280E83">
        <w:rPr>
          <w:rStyle w:val="Accentuaresubtil"/>
          <w:i w:val="0"/>
          <w:color w:val="auto"/>
        </w:rPr>
        <w:t xml:space="preserve"> </w:t>
      </w:r>
      <w:r>
        <w:rPr>
          <w:rStyle w:val="Accentuaresubtil"/>
          <w:i w:val="0"/>
          <w:color w:val="auto"/>
        </w:rPr>
        <w:t>prezentarea programului pentru  12 se</w:t>
      </w:r>
      <w:r w:rsidR="005C40C2">
        <w:rPr>
          <w:rStyle w:val="Accentuaresubtil"/>
          <w:i w:val="0"/>
          <w:color w:val="auto"/>
        </w:rPr>
        <w:t>ptembrie, a doua zi din cadrul î</w:t>
      </w:r>
      <w:r w:rsidR="00DD0FFB">
        <w:rPr>
          <w:rStyle w:val="Accentuaresubtil"/>
          <w:i w:val="0"/>
          <w:color w:val="auto"/>
        </w:rPr>
        <w:t>ntâ</w:t>
      </w:r>
      <w:r>
        <w:rPr>
          <w:rStyle w:val="Accentuaresubtil"/>
          <w:i w:val="0"/>
          <w:color w:val="auto"/>
        </w:rPr>
        <w:t>lnirii de management.</w:t>
      </w:r>
    </w:p>
    <w:p w:rsidR="00280E83" w:rsidRDefault="005C40C2" w:rsidP="00F90750">
      <w:pPr>
        <w:pStyle w:val="Listparagraf"/>
        <w:numPr>
          <w:ilvl w:val="0"/>
          <w:numId w:val="8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Întâ</w:t>
      </w:r>
      <w:r w:rsidR="00280E83">
        <w:rPr>
          <w:rStyle w:val="Accentuaresubtil"/>
          <w:i w:val="0"/>
          <w:color w:val="auto"/>
        </w:rPr>
        <w:t>lnir</w:t>
      </w:r>
      <w:r>
        <w:rPr>
          <w:rStyle w:val="Accentuaresubtil"/>
          <w:i w:val="0"/>
          <w:color w:val="auto"/>
        </w:rPr>
        <w:t>e de lucru între reprezentanții celor trei ță</w:t>
      </w:r>
      <w:r w:rsidR="00280E83">
        <w:rPr>
          <w:rStyle w:val="Accentuaresubtil"/>
          <w:i w:val="0"/>
          <w:color w:val="auto"/>
        </w:rPr>
        <w:t>ri.</w:t>
      </w:r>
    </w:p>
    <w:p w:rsidR="00280E83" w:rsidRDefault="00990578" w:rsidP="00F90750">
      <w:p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11</w:t>
      </w:r>
      <w:r w:rsidR="00280E83">
        <w:rPr>
          <w:rStyle w:val="Accentuaresubtil"/>
          <w:i w:val="0"/>
          <w:color w:val="auto"/>
        </w:rPr>
        <w:t>.09.2015:</w:t>
      </w:r>
    </w:p>
    <w:p w:rsidR="00280E83" w:rsidRDefault="005236CE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Prezentarea sistemului de învățământ din Ungaria și evidențierea activităț</w:t>
      </w:r>
      <w:r w:rsidR="00280E83">
        <w:rPr>
          <w:rStyle w:val="Accentuaresubtil"/>
          <w:i w:val="0"/>
          <w:color w:val="auto"/>
        </w:rPr>
        <w:t xml:space="preserve">ii </w:t>
      </w:r>
      <w:r>
        <w:rPr>
          <w:rStyle w:val="Accentuaresubtil"/>
          <w:i w:val="0"/>
          <w:color w:val="auto"/>
        </w:rPr>
        <w:t xml:space="preserve">Centrului Regional de </w:t>
      </w:r>
      <w:proofErr w:type="spellStart"/>
      <w:r>
        <w:rPr>
          <w:rStyle w:val="Accentuaresubtil"/>
          <w:i w:val="0"/>
          <w:color w:val="auto"/>
        </w:rPr>
        <w:t>Mentenanță</w:t>
      </w:r>
      <w:proofErr w:type="spellEnd"/>
      <w:r w:rsidR="00280E83">
        <w:rPr>
          <w:rStyle w:val="Accentuaresubtil"/>
          <w:i w:val="0"/>
          <w:color w:val="auto"/>
        </w:rPr>
        <w:t xml:space="preserve"> din </w:t>
      </w:r>
      <w:proofErr w:type="spellStart"/>
      <w:r w:rsidR="00280E83">
        <w:rPr>
          <w:rStyle w:val="Accentuaresubtil"/>
          <w:i w:val="0"/>
          <w:color w:val="auto"/>
        </w:rPr>
        <w:t>Oroshaza</w:t>
      </w:r>
      <w:proofErr w:type="spellEnd"/>
      <w:r w:rsidR="00280E83">
        <w:rPr>
          <w:rStyle w:val="Accentuaresubtil"/>
          <w:i w:val="0"/>
          <w:color w:val="auto"/>
        </w:rPr>
        <w:t>.</w:t>
      </w:r>
    </w:p>
    <w:p w:rsidR="00280E83" w:rsidRDefault="005236CE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lastRenderedPageBreak/>
        <w:t>Sesiune de întrebări în vederea stabilirii asemănărilor ș</w:t>
      </w:r>
      <w:r w:rsidR="00280E83">
        <w:rPr>
          <w:rStyle w:val="Accentuaresubtil"/>
          <w:i w:val="0"/>
          <w:color w:val="auto"/>
        </w:rPr>
        <w:t>i deosebirilor</w:t>
      </w:r>
      <w:r>
        <w:rPr>
          <w:rStyle w:val="Accentuaresubtil"/>
          <w:i w:val="0"/>
          <w:color w:val="auto"/>
        </w:rPr>
        <w:t xml:space="preserve"> dintre  sistemele de învățământ ale celor trei țări implicate î</w:t>
      </w:r>
      <w:r w:rsidR="00280E83">
        <w:rPr>
          <w:rStyle w:val="Accentuaresubtil"/>
          <w:i w:val="0"/>
          <w:color w:val="auto"/>
        </w:rPr>
        <w:t>n proiect</w:t>
      </w:r>
    </w:p>
    <w:p w:rsidR="00280E83" w:rsidRDefault="00280E83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 xml:space="preserve">Vizitarea </w:t>
      </w:r>
      <w:r w:rsidR="005236CE">
        <w:rPr>
          <w:rStyle w:val="Accentuaresubtil"/>
          <w:i w:val="0"/>
          <w:color w:val="auto"/>
        </w:rPr>
        <w:t>liceului</w:t>
      </w:r>
      <w:r>
        <w:rPr>
          <w:rStyle w:val="Accentuaresubtil"/>
          <w:i w:val="0"/>
          <w:color w:val="auto"/>
        </w:rPr>
        <w:t xml:space="preserve"> Tanc</w:t>
      </w:r>
      <w:r w:rsidR="005236CE">
        <w:rPr>
          <w:rStyle w:val="Accentuaresubtil"/>
          <w:i w:val="0"/>
          <w:color w:val="auto"/>
        </w:rPr>
        <w:t>sics Mihaly, o prestigioasă unitate ș</w:t>
      </w:r>
      <w:r w:rsidR="009E7CC3">
        <w:rPr>
          <w:rStyle w:val="Accentuaresubtil"/>
          <w:i w:val="0"/>
          <w:color w:val="auto"/>
        </w:rPr>
        <w:t>co</w:t>
      </w:r>
      <w:r w:rsidR="005236CE">
        <w:rPr>
          <w:rStyle w:val="Accentuaresubtil"/>
          <w:i w:val="0"/>
          <w:color w:val="auto"/>
        </w:rPr>
        <w:t>lara din Oroshaza, cu experiență deosebită î</w:t>
      </w:r>
      <w:r w:rsidR="009E7CC3">
        <w:rPr>
          <w:rStyle w:val="Accentuaresubtil"/>
          <w:i w:val="0"/>
          <w:color w:val="auto"/>
        </w:rPr>
        <w:t>n abordarea teatrului pedagogic</w:t>
      </w:r>
    </w:p>
    <w:p w:rsidR="009E7CC3" w:rsidRDefault="005236CE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Vizionarea câtorva secvenț</w:t>
      </w:r>
      <w:r w:rsidR="009E7CC3">
        <w:rPr>
          <w:rStyle w:val="Accentuaresubtil"/>
          <w:i w:val="0"/>
          <w:color w:val="auto"/>
        </w:rPr>
        <w:t>e didactice filmate, din cadrul Clubul</w:t>
      </w:r>
      <w:r>
        <w:rPr>
          <w:rStyle w:val="Accentuaresubtil"/>
          <w:i w:val="0"/>
          <w:color w:val="auto"/>
        </w:rPr>
        <w:t>ui de teatru din liceul vizitat</w:t>
      </w:r>
    </w:p>
    <w:p w:rsidR="009E7CC3" w:rsidRDefault="009E7CC3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Vizitarea bibliotecii din Oroshaza, pentru a putea vedea i</w:t>
      </w:r>
      <w:r w:rsidR="005236CE">
        <w:rPr>
          <w:rStyle w:val="Accentuaresubtil"/>
          <w:i w:val="0"/>
          <w:color w:val="auto"/>
        </w:rPr>
        <w:t>mpactul asupra comunităț</w:t>
      </w:r>
      <w:r>
        <w:rPr>
          <w:rStyle w:val="Accentuaresubtil"/>
          <w:i w:val="0"/>
          <w:color w:val="auto"/>
        </w:rPr>
        <w:t>ii locale</w:t>
      </w:r>
    </w:p>
    <w:p w:rsidR="009E7CC3" w:rsidRDefault="009E7CC3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Prezen</w:t>
      </w:r>
      <w:r w:rsidR="005236CE">
        <w:rPr>
          <w:rStyle w:val="Accentuaresubtil"/>
          <w:i w:val="0"/>
          <w:color w:val="auto"/>
        </w:rPr>
        <w:t xml:space="preserve">tarea programului </w:t>
      </w:r>
      <w:proofErr w:type="spellStart"/>
      <w:r w:rsidR="005236CE">
        <w:rPr>
          <w:rStyle w:val="Accentuaresubtil"/>
          <w:i w:val="0"/>
          <w:color w:val="auto"/>
        </w:rPr>
        <w:t>Book</w:t>
      </w:r>
      <w:r w:rsidR="00110BD5">
        <w:rPr>
          <w:rStyle w:val="Accentuaresubtil"/>
          <w:i w:val="0"/>
          <w:color w:val="auto"/>
        </w:rPr>
        <w:t>-</w:t>
      </w:r>
      <w:r w:rsidR="005236CE">
        <w:rPr>
          <w:rStyle w:val="Accentuaresubtil"/>
          <w:i w:val="0"/>
          <w:color w:val="auto"/>
        </w:rPr>
        <w:t>crossing</w:t>
      </w:r>
      <w:proofErr w:type="spellEnd"/>
      <w:r w:rsidR="005236CE">
        <w:rPr>
          <w:rStyle w:val="Accentuaresubtil"/>
          <w:i w:val="0"/>
          <w:color w:val="auto"/>
        </w:rPr>
        <w:t xml:space="preserve"> ș</w:t>
      </w:r>
      <w:r>
        <w:rPr>
          <w:rStyle w:val="Accentuaresubtil"/>
          <w:i w:val="0"/>
          <w:color w:val="auto"/>
        </w:rPr>
        <w:t xml:space="preserve">i a jocului </w:t>
      </w:r>
      <w:proofErr w:type="spellStart"/>
      <w:r>
        <w:rPr>
          <w:rStyle w:val="Accentuaresubtil"/>
          <w:i w:val="0"/>
          <w:color w:val="auto"/>
        </w:rPr>
        <w:t>Lose</w:t>
      </w:r>
      <w:proofErr w:type="spellEnd"/>
      <w:r>
        <w:rPr>
          <w:rStyle w:val="Accentuaresubtil"/>
          <w:i w:val="0"/>
          <w:color w:val="auto"/>
        </w:rPr>
        <w:t xml:space="preserve"> a Book</w:t>
      </w:r>
    </w:p>
    <w:p w:rsidR="009E7CC3" w:rsidRDefault="00110BD5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Vizitarea ș</w:t>
      </w:r>
      <w:r w:rsidR="009E7CC3">
        <w:rPr>
          <w:rStyle w:val="Accentuaresubtil"/>
          <w:i w:val="0"/>
          <w:color w:val="auto"/>
        </w:rPr>
        <w:t>colii</w:t>
      </w:r>
      <w:r>
        <w:rPr>
          <w:rStyle w:val="Accentuaresubtil"/>
          <w:i w:val="0"/>
          <w:color w:val="auto"/>
        </w:rPr>
        <w:t xml:space="preserve"> primare din </w:t>
      </w:r>
      <w:proofErr w:type="spellStart"/>
      <w:r>
        <w:rPr>
          <w:rStyle w:val="Accentuaresubtil"/>
          <w:i w:val="0"/>
          <w:color w:val="auto"/>
        </w:rPr>
        <w:t>Oroshaza</w:t>
      </w:r>
      <w:proofErr w:type="spellEnd"/>
      <w:r>
        <w:rPr>
          <w:rStyle w:val="Accentuaresubtil"/>
          <w:i w:val="0"/>
          <w:color w:val="auto"/>
        </w:rPr>
        <w:t>, ca ramură</w:t>
      </w:r>
      <w:r w:rsidR="009E7CC3">
        <w:rPr>
          <w:rStyle w:val="Accentuaresubtil"/>
          <w:i w:val="0"/>
          <w:color w:val="auto"/>
        </w:rPr>
        <w:t xml:space="preserve"> a liceului </w:t>
      </w:r>
      <w:proofErr w:type="spellStart"/>
      <w:r w:rsidR="009E7CC3">
        <w:rPr>
          <w:rStyle w:val="Accentuaresubtil"/>
          <w:i w:val="0"/>
          <w:color w:val="auto"/>
        </w:rPr>
        <w:t>Tancsics</w:t>
      </w:r>
      <w:proofErr w:type="spellEnd"/>
      <w:r w:rsidR="009E7CC3">
        <w:rPr>
          <w:rStyle w:val="Accentuaresubtil"/>
          <w:i w:val="0"/>
          <w:color w:val="auto"/>
        </w:rPr>
        <w:t xml:space="preserve"> Mihaly</w:t>
      </w:r>
    </w:p>
    <w:p w:rsidR="00D95BB6" w:rsidRDefault="00D95BB6" w:rsidP="00F90750">
      <w:pPr>
        <w:pStyle w:val="Listparagraf"/>
        <w:numPr>
          <w:ilvl w:val="0"/>
          <w:numId w:val="9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Participarea la ora de drama</w:t>
      </w:r>
    </w:p>
    <w:p w:rsidR="009E7CC3" w:rsidRDefault="00A272E4" w:rsidP="00F90750">
      <w:p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Cele două zile alocate întâ</w:t>
      </w:r>
      <w:r w:rsidR="009E7CC3">
        <w:rPr>
          <w:rStyle w:val="Accentuaresubtil"/>
          <w:i w:val="0"/>
          <w:color w:val="auto"/>
        </w:rPr>
        <w:t xml:space="preserve">lnirii </w:t>
      </w:r>
      <w:r>
        <w:rPr>
          <w:rStyle w:val="Accentuaresubtil"/>
          <w:i w:val="0"/>
          <w:color w:val="auto"/>
        </w:rPr>
        <w:t>de proiect au permis participanților să afle informaț</w:t>
      </w:r>
      <w:r w:rsidR="009E7CC3">
        <w:rPr>
          <w:rStyle w:val="Accentuaresubtil"/>
          <w:i w:val="0"/>
          <w:color w:val="auto"/>
        </w:rPr>
        <w:t>ii u</w:t>
      </w:r>
      <w:r>
        <w:rPr>
          <w:rStyle w:val="Accentuaresubtil"/>
          <w:i w:val="0"/>
          <w:color w:val="auto"/>
        </w:rPr>
        <w:t>tile cu privire la sistemul de învățământ din țara gazdă, dar și din ță</w:t>
      </w:r>
      <w:r w:rsidR="009E7CC3">
        <w:rPr>
          <w:rStyle w:val="Accentuaresubtil"/>
          <w:i w:val="0"/>
          <w:color w:val="auto"/>
        </w:rPr>
        <w:t>rile partenere. De asemenea, participa</w:t>
      </w:r>
      <w:r>
        <w:rPr>
          <w:rStyle w:val="Accentuaresubtil"/>
          <w:i w:val="0"/>
          <w:color w:val="auto"/>
        </w:rPr>
        <w:t>nții au adresat întrebă</w:t>
      </w:r>
      <w:r w:rsidR="009E7CC3">
        <w:rPr>
          <w:rStyle w:val="Accentuaresubtil"/>
          <w:i w:val="0"/>
          <w:color w:val="auto"/>
        </w:rPr>
        <w:t>ri, a</w:t>
      </w:r>
      <w:r>
        <w:rPr>
          <w:rStyle w:val="Accentuaresubtil"/>
          <w:i w:val="0"/>
          <w:color w:val="auto"/>
        </w:rPr>
        <w:t>u realizat un schimb de informaț</w:t>
      </w:r>
      <w:r w:rsidR="009E7CC3">
        <w:rPr>
          <w:rStyle w:val="Accentuaresubtil"/>
          <w:i w:val="0"/>
          <w:color w:val="auto"/>
        </w:rPr>
        <w:t>ii pe t</w:t>
      </w:r>
      <w:r>
        <w:rPr>
          <w:rStyle w:val="Accentuaresubtil"/>
          <w:i w:val="0"/>
          <w:color w:val="auto"/>
        </w:rPr>
        <w:t>eme de larg interes: examene naționale, competenț</w:t>
      </w:r>
      <w:r w:rsidR="009E7CC3">
        <w:rPr>
          <w:rStyle w:val="Accentuaresubtil"/>
          <w:i w:val="0"/>
          <w:color w:val="auto"/>
        </w:rPr>
        <w:t xml:space="preserve">e vizate, </w:t>
      </w:r>
      <w:r>
        <w:rPr>
          <w:rStyle w:val="Accentuaresubtil"/>
          <w:i w:val="0"/>
          <w:color w:val="auto"/>
        </w:rPr>
        <w:t>integrarea teatrului pedagogic î</w:t>
      </w:r>
      <w:r w:rsidR="009E7CC3">
        <w:rPr>
          <w:rStyle w:val="Accentuaresubtil"/>
          <w:i w:val="0"/>
          <w:color w:val="auto"/>
        </w:rPr>
        <w:t>n curriculum, impactul acestei metode asupra elevilor si profesorilor, etc.</w:t>
      </w:r>
    </w:p>
    <w:p w:rsidR="009E7CC3" w:rsidRDefault="00A272E4" w:rsidP="00F90750">
      <w:p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 xml:space="preserve">Centrul regional de </w:t>
      </w:r>
      <w:proofErr w:type="spellStart"/>
      <w:r>
        <w:rPr>
          <w:rStyle w:val="Accentuaresubtil"/>
          <w:i w:val="0"/>
          <w:color w:val="auto"/>
        </w:rPr>
        <w:t>mentenanță</w:t>
      </w:r>
      <w:proofErr w:type="spellEnd"/>
      <w:r w:rsidR="009E7CC3">
        <w:rPr>
          <w:rStyle w:val="Accentuaresubtil"/>
          <w:i w:val="0"/>
          <w:color w:val="auto"/>
        </w:rPr>
        <w:t xml:space="preserve"> din Oroshaza </w:t>
      </w:r>
      <w:r w:rsidR="00D95BB6">
        <w:rPr>
          <w:rStyle w:val="Accentuaresubtil"/>
          <w:i w:val="0"/>
          <w:color w:val="auto"/>
        </w:rPr>
        <w:t xml:space="preserve"> </w:t>
      </w:r>
      <w:r>
        <w:rPr>
          <w:rStyle w:val="Accentuaresubtil"/>
          <w:i w:val="0"/>
          <w:color w:val="auto"/>
        </w:rPr>
        <w:t>este o instituție publică care are în subordine 10 unităț</w:t>
      </w:r>
      <w:r w:rsidR="00711507">
        <w:rPr>
          <w:rStyle w:val="Accentuaresubtil"/>
          <w:i w:val="0"/>
          <w:color w:val="auto"/>
        </w:rPr>
        <w:t>i ș</w:t>
      </w:r>
      <w:r w:rsidR="009E7CC3">
        <w:rPr>
          <w:rStyle w:val="Accentuaresubtil"/>
          <w:i w:val="0"/>
          <w:color w:val="auto"/>
        </w:rPr>
        <w:t>colare di</w:t>
      </w:r>
      <w:r w:rsidR="00D95BB6">
        <w:rPr>
          <w:rStyle w:val="Accentuaresubtil"/>
          <w:i w:val="0"/>
          <w:color w:val="auto"/>
        </w:rPr>
        <w:t>n</w:t>
      </w:r>
      <w:r>
        <w:rPr>
          <w:rStyle w:val="Accentuaresubtil"/>
          <w:i w:val="0"/>
          <w:color w:val="auto"/>
        </w:rPr>
        <w:t xml:space="preserve"> regiune. În funcție de dimensiunea județ</w:t>
      </w:r>
      <w:r w:rsidR="009E7CC3">
        <w:rPr>
          <w:rStyle w:val="Accentuaresubtil"/>
          <w:i w:val="0"/>
          <w:color w:val="auto"/>
        </w:rPr>
        <w:t>ului, pot exista unul sau mai multe astfe</w:t>
      </w:r>
      <w:r w:rsidR="00D95BB6">
        <w:rPr>
          <w:rStyle w:val="Accentuaresubtil"/>
          <w:i w:val="0"/>
          <w:color w:val="auto"/>
        </w:rPr>
        <w:t>l</w:t>
      </w:r>
      <w:r w:rsidR="009E7CC3">
        <w:rPr>
          <w:rStyle w:val="Accentuaresubtil"/>
          <w:i w:val="0"/>
          <w:color w:val="auto"/>
        </w:rPr>
        <w:t xml:space="preserve"> de centre, asemanatoare ISJ-urilor din Romania.</w:t>
      </w:r>
      <w:r>
        <w:rPr>
          <w:rStyle w:val="Accentuaresubtil"/>
          <w:i w:val="0"/>
          <w:color w:val="auto"/>
        </w:rPr>
        <w:t xml:space="preserve"> Rolul să</w:t>
      </w:r>
      <w:r w:rsidR="00D95BB6">
        <w:rPr>
          <w:rStyle w:val="Accentuaresubtil"/>
          <w:i w:val="0"/>
          <w:color w:val="auto"/>
        </w:rPr>
        <w:t xml:space="preserve">u este </w:t>
      </w:r>
      <w:r>
        <w:rPr>
          <w:rStyle w:val="Accentuaresubtil"/>
          <w:i w:val="0"/>
          <w:color w:val="auto"/>
        </w:rPr>
        <w:t>acela de coordonare, consultanță ș</w:t>
      </w:r>
      <w:r w:rsidR="00D95BB6">
        <w:rPr>
          <w:rStyle w:val="Accentuaresubtil"/>
          <w:i w:val="0"/>
          <w:color w:val="auto"/>
        </w:rPr>
        <w:t>i control. De</w:t>
      </w:r>
      <w:r>
        <w:rPr>
          <w:rStyle w:val="Accentuaresubtil"/>
          <w:i w:val="0"/>
          <w:color w:val="auto"/>
        </w:rPr>
        <w:t xml:space="preserve"> asemenea centrul sistematizează toate informaț</w:t>
      </w:r>
      <w:r w:rsidR="00D95BB6">
        <w:rPr>
          <w:rStyle w:val="Accentuaresubtil"/>
          <w:i w:val="0"/>
          <w:color w:val="auto"/>
        </w:rPr>
        <w:t>iile din teritoriu, cu p</w:t>
      </w:r>
      <w:r>
        <w:rPr>
          <w:rStyle w:val="Accentuaresubtil"/>
          <w:i w:val="0"/>
          <w:color w:val="auto"/>
        </w:rPr>
        <w:t>rivire la toate chestiunile ce țin de managementul instituțiilor de învățămâ</w:t>
      </w:r>
      <w:r w:rsidR="00D95BB6">
        <w:rPr>
          <w:rStyle w:val="Accentuaresubtil"/>
          <w:i w:val="0"/>
          <w:color w:val="auto"/>
        </w:rPr>
        <w:t>nt .</w:t>
      </w:r>
    </w:p>
    <w:p w:rsidR="003B786F" w:rsidRDefault="00D95BB6" w:rsidP="00F90750">
      <w:pPr>
        <w:spacing w:line="240" w:lineRule="atLeast"/>
        <w:jc w:val="both"/>
        <w:textAlignment w:val="baseline"/>
        <w:rPr>
          <w:rFonts w:ascii="Arial" w:eastAsia="Times New Roman" w:hAnsi="Arial" w:cs="Arial"/>
          <w:color w:val="676767"/>
          <w:sz w:val="20"/>
          <w:szCs w:val="20"/>
          <w:lang w:eastAsia="ro-RO"/>
        </w:rPr>
      </w:pPr>
      <w:r>
        <w:rPr>
          <w:rStyle w:val="Accentuaresubtil"/>
          <w:i w:val="0"/>
          <w:color w:val="auto"/>
        </w:rPr>
        <w:t>Vizitarea cel</w:t>
      </w:r>
      <w:r w:rsidR="00711507">
        <w:rPr>
          <w:rStyle w:val="Accentuaresubtil"/>
          <w:i w:val="0"/>
          <w:color w:val="auto"/>
        </w:rPr>
        <w:t>or două instituții ș</w:t>
      </w:r>
      <w:r w:rsidR="009C2155">
        <w:rPr>
          <w:rStyle w:val="Accentuaresubtil"/>
          <w:i w:val="0"/>
          <w:color w:val="auto"/>
        </w:rPr>
        <w:t xml:space="preserve">colare din </w:t>
      </w:r>
      <w:proofErr w:type="spellStart"/>
      <w:r w:rsidR="009C2155">
        <w:rPr>
          <w:rStyle w:val="Accentuaresubtil"/>
          <w:i w:val="0"/>
          <w:color w:val="auto"/>
        </w:rPr>
        <w:t>O</w:t>
      </w:r>
      <w:r w:rsidR="00711507">
        <w:rPr>
          <w:rStyle w:val="Accentuaresubtil"/>
          <w:i w:val="0"/>
          <w:color w:val="auto"/>
        </w:rPr>
        <w:t>roshaza</w:t>
      </w:r>
      <w:proofErr w:type="spellEnd"/>
      <w:r w:rsidR="00711507">
        <w:rPr>
          <w:rStyle w:val="Accentuaresubtil"/>
          <w:i w:val="0"/>
          <w:color w:val="auto"/>
        </w:rPr>
        <w:t>, școala primară</w:t>
      </w:r>
      <w:r>
        <w:rPr>
          <w:rStyle w:val="Accentuaresubtil"/>
          <w:i w:val="0"/>
          <w:color w:val="auto"/>
        </w:rPr>
        <w:t xml:space="preserve"> si liceul Tancsics Mihaly</w:t>
      </w:r>
      <w:r w:rsidR="00711507">
        <w:rPr>
          <w:rStyle w:val="Accentuaresubtil"/>
          <w:i w:val="0"/>
          <w:color w:val="auto"/>
        </w:rPr>
        <w:t>, nu a fost întâmplătoare, cele doua instituț</w:t>
      </w:r>
      <w:r w:rsidR="009C2155">
        <w:rPr>
          <w:rStyle w:val="Accentuaresubtil"/>
          <w:i w:val="0"/>
          <w:color w:val="auto"/>
        </w:rPr>
        <w:t>ii find recunos</w:t>
      </w:r>
      <w:r w:rsidR="00711507">
        <w:rPr>
          <w:rStyle w:val="Accentuaresubtil"/>
          <w:i w:val="0"/>
          <w:color w:val="auto"/>
        </w:rPr>
        <w:t>cute la nivel local/regional/naț</w:t>
      </w:r>
      <w:r w:rsidR="009C2155">
        <w:rPr>
          <w:rStyle w:val="Accentuaresubtil"/>
          <w:i w:val="0"/>
          <w:color w:val="auto"/>
        </w:rPr>
        <w:t>ional pentru rezultatele lor deosebi</w:t>
      </w:r>
      <w:r w:rsidR="00711507">
        <w:rPr>
          <w:rStyle w:val="Accentuaresubtil"/>
          <w:i w:val="0"/>
          <w:color w:val="auto"/>
        </w:rPr>
        <w:t xml:space="preserve">te( liceul Tancsics </w:t>
      </w:r>
      <w:proofErr w:type="spellStart"/>
      <w:r w:rsidR="00711507">
        <w:rPr>
          <w:rStyle w:val="Accentuaresubtil"/>
          <w:i w:val="0"/>
          <w:color w:val="auto"/>
        </w:rPr>
        <w:t>Mihaly</w:t>
      </w:r>
      <w:proofErr w:type="spellEnd"/>
      <w:r w:rsidR="00711507">
        <w:rPr>
          <w:rStyle w:val="Accentuaresubtil"/>
          <w:i w:val="0"/>
          <w:color w:val="auto"/>
        </w:rPr>
        <w:t xml:space="preserve"> ocupă</w:t>
      </w:r>
      <w:r w:rsidR="009C2155">
        <w:rPr>
          <w:rStyle w:val="Accentuaresubtil"/>
          <w:i w:val="0"/>
          <w:color w:val="auto"/>
        </w:rPr>
        <w:t xml:space="preserve"> locul </w:t>
      </w:r>
      <w:r w:rsidR="00711507">
        <w:rPr>
          <w:rStyle w:val="Accentuaresubtil"/>
          <w:i w:val="0"/>
          <w:color w:val="auto"/>
        </w:rPr>
        <w:t>al doilea la nivel național la performanț</w:t>
      </w:r>
      <w:r w:rsidR="009C2155">
        <w:rPr>
          <w:rStyle w:val="Accentuaresubtil"/>
          <w:i w:val="0"/>
          <w:color w:val="auto"/>
        </w:rPr>
        <w:t>ele e</w:t>
      </w:r>
      <w:r w:rsidR="00711507">
        <w:rPr>
          <w:rStyle w:val="Accentuaresubtil"/>
          <w:i w:val="0"/>
          <w:color w:val="auto"/>
        </w:rPr>
        <w:t>levilor la informatică). De asemenea, în  cadrul celor două școli există</w:t>
      </w:r>
      <w:r w:rsidR="009C2155">
        <w:rPr>
          <w:rStyle w:val="Accentuaresubtil"/>
          <w:i w:val="0"/>
          <w:color w:val="auto"/>
        </w:rPr>
        <w:t xml:space="preserve"> cluburi </w:t>
      </w:r>
      <w:r w:rsidR="00711507">
        <w:rPr>
          <w:rStyle w:val="Accentuaresubtil"/>
          <w:i w:val="0"/>
          <w:color w:val="auto"/>
        </w:rPr>
        <w:t>de teatru, astfel fiind posibilă implicarea elevilor în activități atrăgătoare, care le stimulează creativitatea și responsabilitatea. Participanții au aflat că î</w:t>
      </w:r>
      <w:r w:rsidR="009C2155">
        <w:rPr>
          <w:rStyle w:val="Accentuaresubtil"/>
          <w:i w:val="0"/>
          <w:color w:val="auto"/>
        </w:rPr>
        <w:t>n Oroshaza ex</w:t>
      </w:r>
      <w:r w:rsidR="00711507">
        <w:rPr>
          <w:rStyle w:val="Accentuaresubtil"/>
          <w:i w:val="0"/>
          <w:color w:val="auto"/>
        </w:rPr>
        <w:t>ista două tipuri de specializări: filiera  teoretică (</w:t>
      </w:r>
      <w:proofErr w:type="spellStart"/>
      <w:r w:rsidR="00711507">
        <w:rPr>
          <w:rStyle w:val="Accentuaresubtil"/>
          <w:i w:val="0"/>
          <w:color w:val="auto"/>
        </w:rPr>
        <w:t>grammar</w:t>
      </w:r>
      <w:proofErr w:type="spellEnd"/>
      <w:r w:rsidR="00711507">
        <w:rPr>
          <w:rStyle w:val="Accentuaresubtil"/>
          <w:i w:val="0"/>
          <w:color w:val="auto"/>
        </w:rPr>
        <w:t xml:space="preserve"> </w:t>
      </w:r>
      <w:proofErr w:type="spellStart"/>
      <w:r w:rsidR="00711507">
        <w:rPr>
          <w:rStyle w:val="Accentuaresubtil"/>
          <w:i w:val="0"/>
          <w:color w:val="auto"/>
        </w:rPr>
        <w:t>school</w:t>
      </w:r>
      <w:proofErr w:type="spellEnd"/>
      <w:r w:rsidR="00711507">
        <w:rPr>
          <w:rStyle w:val="Accentuaresubtil"/>
          <w:i w:val="0"/>
          <w:color w:val="auto"/>
        </w:rPr>
        <w:t>) și filiera  vocațională (ce cuprinde studiile economice ș</w:t>
      </w:r>
      <w:r w:rsidR="009C2155">
        <w:rPr>
          <w:rStyle w:val="Accentuaresubtil"/>
          <w:i w:val="0"/>
          <w:color w:val="auto"/>
        </w:rPr>
        <w:t xml:space="preserve">i in domeniul informatic). Limbile </w:t>
      </w:r>
      <w:r w:rsidR="00B2661E">
        <w:rPr>
          <w:rStyle w:val="Accentuaresubtil"/>
          <w:i w:val="0"/>
          <w:color w:val="auto"/>
        </w:rPr>
        <w:t>străine sunt o prioritate î</w:t>
      </w:r>
      <w:r w:rsidR="003B786F">
        <w:rPr>
          <w:rStyle w:val="Accentuaresubtil"/>
          <w:i w:val="0"/>
          <w:color w:val="auto"/>
        </w:rPr>
        <w:t>n O</w:t>
      </w:r>
      <w:r w:rsidR="009C2155">
        <w:rPr>
          <w:rStyle w:val="Accentuaresubtil"/>
          <w:i w:val="0"/>
          <w:color w:val="auto"/>
        </w:rPr>
        <w:t xml:space="preserve">roshaza, </w:t>
      </w:r>
      <w:r w:rsidR="00B2661E">
        <w:rPr>
          <w:rStyle w:val="Accentuaresubtil"/>
          <w:i w:val="0"/>
          <w:color w:val="auto"/>
        </w:rPr>
        <w:t>și în</w:t>
      </w:r>
      <w:r w:rsidR="003B786F">
        <w:rPr>
          <w:rStyle w:val="Accentuaresubtil"/>
          <w:i w:val="0"/>
          <w:color w:val="auto"/>
        </w:rPr>
        <w:t xml:space="preserve"> to</w:t>
      </w:r>
      <w:r w:rsidR="00B2661E">
        <w:rPr>
          <w:rStyle w:val="Accentuaresubtil"/>
          <w:i w:val="0"/>
          <w:color w:val="auto"/>
        </w:rPr>
        <w:t>ată ț</w:t>
      </w:r>
      <w:r w:rsidR="003B786F">
        <w:rPr>
          <w:rStyle w:val="Accentuaresubtil"/>
          <w:i w:val="0"/>
          <w:color w:val="auto"/>
        </w:rPr>
        <w:t>ara, deoarece acce</w:t>
      </w:r>
      <w:r w:rsidR="00B2661E">
        <w:rPr>
          <w:rStyle w:val="Accentuaresubtil"/>
          <w:i w:val="0"/>
          <w:color w:val="auto"/>
        </w:rPr>
        <w:t>ntul cade atât pe engleză</w:t>
      </w:r>
      <w:r w:rsidR="009C2155">
        <w:rPr>
          <w:rStyle w:val="Accentuaresubtil"/>
          <w:i w:val="0"/>
          <w:color w:val="auto"/>
        </w:rPr>
        <w:t>,</w:t>
      </w:r>
      <w:r w:rsidR="00B2661E">
        <w:rPr>
          <w:rStyle w:val="Accentuaresubtil"/>
          <w:i w:val="0"/>
          <w:color w:val="auto"/>
        </w:rPr>
        <w:t xml:space="preserve"> cât și pe germană, întrucât mulți din</w:t>
      </w:r>
      <w:r w:rsidR="00FE2C26">
        <w:rPr>
          <w:rStyle w:val="Accentuaresubtil"/>
          <w:i w:val="0"/>
          <w:color w:val="auto"/>
        </w:rPr>
        <w:t>tre absolvenți aleg să muncească</w:t>
      </w:r>
      <w:r w:rsidR="00B2661E">
        <w:rPr>
          <w:rStyle w:val="Accentuaresubtil"/>
          <w:i w:val="0"/>
          <w:color w:val="auto"/>
        </w:rPr>
        <w:t xml:space="preserve"> în zonă,</w:t>
      </w:r>
      <w:r w:rsidR="009C2155">
        <w:rPr>
          <w:rStyle w:val="Accentuaresubtil"/>
          <w:i w:val="0"/>
          <w:color w:val="auto"/>
        </w:rPr>
        <w:t xml:space="preserve"> la</w:t>
      </w:r>
      <w:r w:rsidR="003B786F">
        <w:rPr>
          <w:rStyle w:val="Accentuaresubtil"/>
          <w:i w:val="0"/>
          <w:color w:val="auto"/>
        </w:rPr>
        <w:t xml:space="preserve"> fabrica M</w:t>
      </w:r>
      <w:r w:rsidR="009C2155">
        <w:rPr>
          <w:rStyle w:val="Accentuaresubtil"/>
          <w:i w:val="0"/>
          <w:color w:val="auto"/>
        </w:rPr>
        <w:t xml:space="preserve">ercedes din </w:t>
      </w:r>
      <w:r w:rsidR="009C2155" w:rsidRPr="003B786F">
        <w:rPr>
          <w:rFonts w:eastAsia="Times New Roman" w:cs="Arial"/>
          <w:bCs/>
          <w:bdr w:val="none" w:sz="0" w:space="0" w:color="auto" w:frame="1"/>
          <w:lang w:eastAsia="ro-RO"/>
        </w:rPr>
        <w:t>Kecskemet</w:t>
      </w:r>
      <w:r w:rsidR="00B2661E">
        <w:rPr>
          <w:rFonts w:eastAsia="Times New Roman" w:cs="Arial"/>
          <w:bCs/>
          <w:bdr w:val="none" w:sz="0" w:space="0" w:color="auto" w:frame="1"/>
          <w:lang w:eastAsia="ro-RO"/>
        </w:rPr>
        <w:t>. Limba engleză poate fi studiată</w:t>
      </w:r>
      <w:r w:rsidR="003B786F" w:rsidRPr="003B786F">
        <w:rPr>
          <w:rFonts w:eastAsia="Times New Roman" w:cs="Arial"/>
          <w:bCs/>
          <w:bdr w:val="none" w:sz="0" w:space="0" w:color="auto" w:frame="1"/>
          <w:lang w:eastAsia="ro-RO"/>
        </w:rPr>
        <w:t xml:space="preserve"> atat cu profe</w:t>
      </w:r>
      <w:r w:rsidR="00B2661E">
        <w:rPr>
          <w:rFonts w:eastAsia="Times New Roman" w:cs="Arial"/>
          <w:bCs/>
          <w:bdr w:val="none" w:sz="0" w:space="0" w:color="auto" w:frame="1"/>
          <w:lang w:eastAsia="ro-RO"/>
        </w:rPr>
        <w:t>sori de limba engleza unguri, cât ș</w:t>
      </w:r>
      <w:r w:rsidR="003B786F" w:rsidRPr="003B786F">
        <w:rPr>
          <w:rFonts w:eastAsia="Times New Roman" w:cs="Arial"/>
          <w:bCs/>
          <w:bdr w:val="none" w:sz="0" w:space="0" w:color="auto" w:frame="1"/>
          <w:lang w:eastAsia="ro-RO"/>
        </w:rPr>
        <w:t>i cu vorbitori nativi.</w:t>
      </w:r>
    </w:p>
    <w:p w:rsidR="009C2155" w:rsidRDefault="00FE2C26" w:rsidP="00F90750">
      <w:pPr>
        <w:spacing w:line="240" w:lineRule="atLeast"/>
        <w:jc w:val="both"/>
        <w:textAlignment w:val="baseline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Bilioteca locală</w:t>
      </w:r>
      <w:r w:rsidR="009C2155">
        <w:rPr>
          <w:rStyle w:val="Accentuaresubtil"/>
          <w:i w:val="0"/>
          <w:color w:val="auto"/>
        </w:rPr>
        <w:t xml:space="preserve"> din  localitate ocupa </w:t>
      </w:r>
      <w:r>
        <w:rPr>
          <w:rStyle w:val="Accentuaresubtil"/>
          <w:i w:val="0"/>
          <w:color w:val="auto"/>
        </w:rPr>
        <w:t>un loc important în viața comunității în sensul că</w:t>
      </w:r>
      <w:r w:rsidR="009C2155">
        <w:rPr>
          <w:rStyle w:val="Accentuaresubtil"/>
          <w:i w:val="0"/>
          <w:color w:val="auto"/>
        </w:rPr>
        <w:t xml:space="preserve">: </w:t>
      </w:r>
      <w:r>
        <w:rPr>
          <w:rStyle w:val="Accentuaresubtil"/>
          <w:i w:val="0"/>
          <w:color w:val="auto"/>
        </w:rPr>
        <w:t xml:space="preserve">oferă </w:t>
      </w:r>
      <w:r w:rsidR="003B786F">
        <w:rPr>
          <w:rStyle w:val="Accentuaresubtil"/>
          <w:i w:val="0"/>
          <w:color w:val="auto"/>
        </w:rPr>
        <w:t>posibilitatea locuitori</w:t>
      </w:r>
      <w:r>
        <w:rPr>
          <w:rStyle w:val="Accentuaresubtil"/>
          <w:i w:val="0"/>
          <w:color w:val="auto"/>
        </w:rPr>
        <w:t>lor de a utiliza sala de lectură, de a citi zirele locale și naț</w:t>
      </w:r>
      <w:r w:rsidR="003B786F">
        <w:rPr>
          <w:rStyle w:val="Accentuaresubtil"/>
          <w:i w:val="0"/>
          <w:color w:val="auto"/>
        </w:rPr>
        <w:t>iona</w:t>
      </w:r>
      <w:r>
        <w:rPr>
          <w:rStyle w:val="Accentuaresubtil"/>
          <w:i w:val="0"/>
          <w:color w:val="auto"/>
        </w:rPr>
        <w:t>le gratuit, de a viziona filme și de a asculta muzică intr-un ambient plăcut. Î</w:t>
      </w:r>
      <w:r w:rsidR="003B786F">
        <w:rPr>
          <w:rStyle w:val="Accentuaresubtil"/>
          <w:i w:val="0"/>
          <w:color w:val="auto"/>
        </w:rPr>
        <w:t>n plus biblioteca organizeaz</w:t>
      </w:r>
      <w:r>
        <w:rPr>
          <w:rStyle w:val="Accentuaresubtil"/>
          <w:i w:val="0"/>
          <w:color w:val="auto"/>
        </w:rPr>
        <w:t>ă activități tematice variate, în colaborare cu toate instituțiile școlare din zonă</w:t>
      </w:r>
      <w:r w:rsidR="003B786F">
        <w:rPr>
          <w:rStyle w:val="Accentuaresubtil"/>
          <w:i w:val="0"/>
          <w:color w:val="auto"/>
        </w:rPr>
        <w:t>.</w:t>
      </w:r>
    </w:p>
    <w:p w:rsidR="003B786F" w:rsidRDefault="00A84C84" w:rsidP="00F90750">
      <w:pPr>
        <w:spacing w:line="240" w:lineRule="atLeast"/>
        <w:jc w:val="both"/>
        <w:textAlignment w:val="baseline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Activităț</w:t>
      </w:r>
      <w:r w:rsidR="003B786F">
        <w:rPr>
          <w:rStyle w:val="Accentuaresubtil"/>
          <w:i w:val="0"/>
          <w:color w:val="auto"/>
        </w:rPr>
        <w:t>i</w:t>
      </w:r>
      <w:r>
        <w:rPr>
          <w:rStyle w:val="Accentuaresubtil"/>
          <w:i w:val="0"/>
          <w:color w:val="auto"/>
        </w:rPr>
        <w:t>le didactice la care participanț</w:t>
      </w:r>
      <w:r w:rsidR="003B786F">
        <w:rPr>
          <w:rStyle w:val="Accentuaresubtil"/>
          <w:i w:val="0"/>
          <w:color w:val="auto"/>
        </w:rPr>
        <w:t>ii au luat parte</w:t>
      </w:r>
      <w:r>
        <w:rPr>
          <w:rStyle w:val="Accentuaresubtil"/>
          <w:i w:val="0"/>
          <w:color w:val="auto"/>
        </w:rPr>
        <w:t xml:space="preserve"> au avut loc la Centrul de joacă din localitate, o locație în care elevii din toate școlile pot veni î</w:t>
      </w:r>
      <w:r w:rsidR="003B786F">
        <w:rPr>
          <w:rStyle w:val="Accentuaresubtil"/>
          <w:i w:val="0"/>
          <w:color w:val="auto"/>
        </w:rPr>
        <w:t>n timpul l</w:t>
      </w:r>
      <w:r>
        <w:rPr>
          <w:rStyle w:val="Accentuaresubtil"/>
          <w:i w:val="0"/>
          <w:color w:val="auto"/>
        </w:rPr>
        <w:t>iber să socializeze și să petreacă timpul liber alături de alți colegi, punând în scenă</w:t>
      </w:r>
      <w:r w:rsidR="003B786F">
        <w:rPr>
          <w:rStyle w:val="Accentuaresubtil"/>
          <w:i w:val="0"/>
          <w:color w:val="auto"/>
        </w:rPr>
        <w:t xml:space="preserve"> mici </w:t>
      </w:r>
      <w:r>
        <w:rPr>
          <w:rStyle w:val="Accentuaresubtil"/>
          <w:i w:val="0"/>
          <w:color w:val="auto"/>
        </w:rPr>
        <w:t>piese de teatru sau jocuri, inspirate din viaț</w:t>
      </w:r>
      <w:r w:rsidR="003B786F">
        <w:rPr>
          <w:rStyle w:val="Accentuaresubtil"/>
          <w:i w:val="0"/>
          <w:color w:val="auto"/>
        </w:rPr>
        <w:t>a de zi cu zi. D</w:t>
      </w:r>
      <w:r>
        <w:rPr>
          <w:rStyle w:val="Accentuaresubtil"/>
          <w:i w:val="0"/>
          <w:color w:val="auto"/>
        </w:rPr>
        <w:t>e exemplu, grupul de participanți a putut urmari felul î</w:t>
      </w:r>
      <w:r w:rsidR="003B786F">
        <w:rPr>
          <w:rStyle w:val="Accentuaresubtil"/>
          <w:i w:val="0"/>
          <w:color w:val="auto"/>
        </w:rPr>
        <w:t xml:space="preserve">n care elevii au transpus prin interpretarea </w:t>
      </w:r>
      <w:r w:rsidR="00851F27">
        <w:rPr>
          <w:rStyle w:val="Accentuaresubtil"/>
          <w:i w:val="0"/>
          <w:color w:val="auto"/>
        </w:rPr>
        <w:t>proprie ruș</w:t>
      </w:r>
      <w:r w:rsidR="003B786F">
        <w:rPr>
          <w:rStyle w:val="Accentuaresubtil"/>
          <w:i w:val="0"/>
          <w:color w:val="auto"/>
        </w:rPr>
        <w:t>inea, iu</w:t>
      </w:r>
      <w:r>
        <w:rPr>
          <w:rStyle w:val="Accentuaresubtil"/>
          <w:i w:val="0"/>
          <w:color w:val="auto"/>
        </w:rPr>
        <w:t>birea, teama, neî</w:t>
      </w:r>
      <w:r w:rsidR="003B786F">
        <w:rPr>
          <w:rStyle w:val="Accentuaresubtil"/>
          <w:i w:val="0"/>
          <w:color w:val="auto"/>
        </w:rPr>
        <w:t>ncrederea, prietenia, etc.</w:t>
      </w:r>
    </w:p>
    <w:p w:rsidR="003B786F" w:rsidRDefault="00A84C84" w:rsidP="00F90750">
      <w:pPr>
        <w:spacing w:line="240" w:lineRule="atLeast"/>
        <w:jc w:val="both"/>
        <w:textAlignment w:val="baseline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Î</w:t>
      </w:r>
      <w:r w:rsidR="00851F27">
        <w:rPr>
          <w:rStyle w:val="Accentuaresubtil"/>
          <w:i w:val="0"/>
          <w:color w:val="auto"/>
        </w:rPr>
        <w:t>ntâ</w:t>
      </w:r>
      <w:r w:rsidR="003B786F">
        <w:rPr>
          <w:rStyle w:val="Accentuaresubtil"/>
          <w:i w:val="0"/>
          <w:color w:val="auto"/>
        </w:rPr>
        <w:t>lnirea de lucru pe teme lega</w:t>
      </w:r>
      <w:r w:rsidR="00F90750">
        <w:rPr>
          <w:rStyle w:val="Accentuaresubtil"/>
          <w:i w:val="0"/>
          <w:color w:val="auto"/>
        </w:rPr>
        <w:t xml:space="preserve">te de managementul de proiect </w:t>
      </w:r>
      <w:r w:rsidR="003B786F">
        <w:rPr>
          <w:rStyle w:val="Accentuaresubtil"/>
          <w:i w:val="0"/>
          <w:color w:val="auto"/>
        </w:rPr>
        <w:t>a fost co</w:t>
      </w:r>
      <w:r w:rsidR="00F90750">
        <w:rPr>
          <w:rStyle w:val="Accentuaresubtil"/>
          <w:i w:val="0"/>
          <w:color w:val="auto"/>
        </w:rPr>
        <w:t>ndusă</w:t>
      </w:r>
      <w:r w:rsidR="003B786F">
        <w:rPr>
          <w:rStyle w:val="Accentuaresubtil"/>
          <w:i w:val="0"/>
          <w:color w:val="auto"/>
        </w:rPr>
        <w:t xml:space="preserve"> de coordonatorul proiectului, dl </w:t>
      </w:r>
      <w:proofErr w:type="spellStart"/>
      <w:r w:rsidR="003B786F">
        <w:rPr>
          <w:rStyle w:val="Accentuaresubtil"/>
          <w:i w:val="0"/>
          <w:color w:val="auto"/>
        </w:rPr>
        <w:t>Ahmet</w:t>
      </w:r>
      <w:proofErr w:type="spellEnd"/>
      <w:r w:rsidR="00851F27">
        <w:rPr>
          <w:rStyle w:val="Accentuaresubtil"/>
          <w:i w:val="0"/>
          <w:color w:val="auto"/>
        </w:rPr>
        <w:t xml:space="preserve"> </w:t>
      </w:r>
      <w:proofErr w:type="spellStart"/>
      <w:r w:rsidR="00851F27">
        <w:rPr>
          <w:rStyle w:val="Accentuaresubtil"/>
          <w:i w:val="0"/>
          <w:color w:val="auto"/>
        </w:rPr>
        <w:t>G</w:t>
      </w:r>
      <w:r w:rsidR="00851F27">
        <w:rPr>
          <w:rStyle w:val="Accentuaresubtil"/>
          <w:rFonts w:cstheme="minorHAnsi"/>
          <w:i w:val="0"/>
          <w:color w:val="auto"/>
        </w:rPr>
        <w:t>öç</w:t>
      </w:r>
      <w:r w:rsidR="00F90750">
        <w:rPr>
          <w:rStyle w:val="Accentuaresubtil"/>
          <w:i w:val="0"/>
          <w:color w:val="auto"/>
        </w:rPr>
        <w:t>en</w:t>
      </w:r>
      <w:proofErr w:type="spellEnd"/>
      <w:r w:rsidR="00F90750">
        <w:rPr>
          <w:rStyle w:val="Accentuaresubtil"/>
          <w:i w:val="0"/>
          <w:color w:val="auto"/>
        </w:rPr>
        <w:t xml:space="preserve">. </w:t>
      </w:r>
      <w:r w:rsidR="00851F27">
        <w:rPr>
          <w:rStyle w:val="Accentuaresubtil"/>
          <w:i w:val="0"/>
          <w:color w:val="auto"/>
        </w:rPr>
        <w:t>Acesta a întocmit o listă</w:t>
      </w:r>
      <w:r w:rsidR="000A3C9C">
        <w:rPr>
          <w:rStyle w:val="Accentuaresubtil"/>
          <w:i w:val="0"/>
          <w:color w:val="auto"/>
        </w:rPr>
        <w:t xml:space="preserve"> cu principalele puncte care au fost abordate punctual, stab</w:t>
      </w:r>
      <w:r w:rsidR="00851F27">
        <w:rPr>
          <w:rStyle w:val="Accentuaresubtil"/>
          <w:i w:val="0"/>
          <w:color w:val="auto"/>
        </w:rPr>
        <w:t>ilindu-se responsabilităț</w:t>
      </w:r>
      <w:r w:rsidR="000A3C9C">
        <w:rPr>
          <w:rStyle w:val="Accentuaresubtil"/>
          <w:i w:val="0"/>
          <w:color w:val="auto"/>
        </w:rPr>
        <w:t>i, termene, etc</w:t>
      </w:r>
      <w:r w:rsidR="00F90750">
        <w:rPr>
          <w:rStyle w:val="Accentuaresubtil"/>
          <w:i w:val="0"/>
          <w:color w:val="auto"/>
        </w:rPr>
        <w:t>.</w:t>
      </w:r>
    </w:p>
    <w:p w:rsidR="000A3C9C" w:rsidRDefault="0098714B" w:rsidP="00F9075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Intocmirea booklet-ului: conț</w:t>
      </w:r>
      <w:r w:rsidR="000A3C9C" w:rsidRP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inut, materiale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, cele trei părț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 ale acestui mater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ial didactic, aferente contribuției fiecărei ță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ri.</w:t>
      </w:r>
    </w:p>
    <w:p w:rsidR="000A3C9C" w:rsidRDefault="000A3C9C" w:rsidP="00F9075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lastRenderedPageBreak/>
        <w:t>Site-ul proi</w:t>
      </w:r>
      <w:r w:rsidR="0098714B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ectului: vizibilitate, accesabilitate, dinamică</w:t>
      </w:r>
      <w:r w:rsidR="00FD1E70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</w:t>
      </w:r>
      <w:hyperlink r:id="rId8" w:history="1">
        <w:r w:rsidR="00FD1E70" w:rsidRPr="00B64877">
          <w:rPr>
            <w:rStyle w:val="Hyperlink"/>
          </w:rPr>
          <w:t>http://creativedrama.eu/</w:t>
        </w:r>
      </w:hyperlink>
      <w:r w:rsidR="00FD1E70">
        <w:t xml:space="preserve"> </w:t>
      </w:r>
    </w:p>
    <w:p w:rsidR="000A3C9C" w:rsidRDefault="000A3C9C" w:rsidP="00F9075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Documente de diseminare</w:t>
      </w:r>
      <w:r w:rsidR="0098714B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ale fiecărei ță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r</w:t>
      </w:r>
      <w:r w:rsidR="0098714B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i, pentru asigurarea vizibilităț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ii proiectului</w:t>
      </w:r>
    </w:p>
    <w:p w:rsidR="000A3C9C" w:rsidRDefault="0098714B" w:rsidP="00F9075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Dovezi ale activităț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ilor derulate la nivel local</w:t>
      </w:r>
    </w:p>
    <w:p w:rsidR="000A3C9C" w:rsidRDefault="0098714B" w:rsidP="00F9075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Stabilirea datelor pentru întâ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lnirea din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Româ</w:t>
      </w:r>
      <w:r w:rsidR="000A3C9C" w:rsidRP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nia</w:t>
      </w:r>
    </w:p>
    <w:p w:rsidR="000A3C9C" w:rsidRDefault="0098714B" w:rsidP="00FD1E70">
      <w:pPr>
        <w:pStyle w:val="Listparagraf"/>
        <w:numPr>
          <w:ilvl w:val="0"/>
          <w:numId w:val="11"/>
        </w:numPr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Organizarea activităților 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pentru anul 2 de p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r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oiect: evaluarea primului an, utilizarea </w:t>
      </w:r>
      <w:proofErr w:type="spellStart"/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t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winspace</w:t>
      </w:r>
      <w:proofErr w:type="spellEnd"/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</w:t>
      </w:r>
      <w:r w:rsidR="00FD1E70" w:rsidRPr="00FD1E70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https://twinspace.etwinning.net/4850</w:t>
      </w:r>
      <w:r w:rsidR="00FD1E70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d</w:t>
      </w: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e că</w:t>
      </w:r>
      <w:r w:rsidR="00024F57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tre elevi ș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 profesori, strategii de abordare a teatrului pedagogic la orele de</w:t>
      </w:r>
      <w:r w:rsidR="00024F57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 xml:space="preserve"> curs, eventual includerea lor î</w:t>
      </w:r>
      <w:r w:rsidR="000A3C9C"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n curriculum</w:t>
      </w:r>
    </w:p>
    <w:p w:rsidR="000A3C9C" w:rsidRDefault="000A3C9C" w:rsidP="00F90750">
      <w:pPr>
        <w:pStyle w:val="Listparagraf"/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</w:p>
    <w:p w:rsidR="00403069" w:rsidRDefault="00403069" w:rsidP="00F90750">
      <w:pPr>
        <w:pStyle w:val="Listparagraf"/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</w:p>
    <w:p w:rsidR="00403069" w:rsidRDefault="00403069" w:rsidP="00F90750">
      <w:pPr>
        <w:pStyle w:val="Listparagraf"/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</w:p>
    <w:p w:rsidR="00F90750" w:rsidRDefault="00F90750" w:rsidP="00F90750">
      <w:pPr>
        <w:pStyle w:val="Listparagraf"/>
        <w:spacing w:line="240" w:lineRule="atLeast"/>
        <w:jc w:val="both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</w:p>
    <w:p w:rsidR="000A3C9C" w:rsidRDefault="0065086A" w:rsidP="00F90750">
      <w:pPr>
        <w:pStyle w:val="Listparagraf"/>
        <w:jc w:val="both"/>
        <w:rPr>
          <w:rStyle w:val="Accentuaresubtil"/>
        </w:rPr>
      </w:pPr>
      <w:r>
        <w:rPr>
          <w:rStyle w:val="Accentuaresubtil"/>
        </w:rPr>
        <w:t>Rezultatele întâ</w:t>
      </w:r>
      <w:r w:rsidR="000A3C9C">
        <w:rPr>
          <w:rStyle w:val="Accentuaresubtil"/>
        </w:rPr>
        <w:t>lnirii de proiect</w:t>
      </w:r>
    </w:p>
    <w:p w:rsidR="000A3C9C" w:rsidRDefault="0065086A" w:rsidP="00F90750">
      <w:pPr>
        <w:pStyle w:val="Listparagraf"/>
        <w:numPr>
          <w:ilvl w:val="0"/>
          <w:numId w:val="12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Competențe lărgite de comunicare în limba engleză</w:t>
      </w:r>
    </w:p>
    <w:p w:rsidR="00F90750" w:rsidRDefault="00F90750" w:rsidP="00F90750">
      <w:pPr>
        <w:pStyle w:val="Listparagraf"/>
        <w:numPr>
          <w:ilvl w:val="0"/>
          <w:numId w:val="12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Îmbunătățirea comunicării la nivel european</w:t>
      </w:r>
    </w:p>
    <w:p w:rsidR="000A3C9C" w:rsidRDefault="000A3C9C" w:rsidP="00F90750">
      <w:pPr>
        <w:pStyle w:val="Listparagraf"/>
        <w:numPr>
          <w:ilvl w:val="0"/>
          <w:numId w:val="12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 xml:space="preserve">Program </w:t>
      </w:r>
      <w:r w:rsidR="00F90750">
        <w:rPr>
          <w:rStyle w:val="Accentuaresubtil"/>
          <w:i w:val="0"/>
          <w:color w:val="auto"/>
        </w:rPr>
        <w:t xml:space="preserve">de activități </w:t>
      </w:r>
      <w:r>
        <w:rPr>
          <w:rStyle w:val="Accentuaresubtil"/>
          <w:i w:val="0"/>
          <w:color w:val="auto"/>
        </w:rPr>
        <w:t>pentru anul II</w:t>
      </w:r>
      <w:r w:rsidR="00F90750">
        <w:rPr>
          <w:rStyle w:val="Accentuaresubtil"/>
          <w:i w:val="0"/>
          <w:color w:val="auto"/>
        </w:rPr>
        <w:t xml:space="preserve"> de parteneriat</w:t>
      </w:r>
    </w:p>
    <w:p w:rsidR="00F90750" w:rsidRDefault="00F90750" w:rsidP="00F90750">
      <w:pPr>
        <w:pStyle w:val="Listparagraf"/>
        <w:numPr>
          <w:ilvl w:val="0"/>
          <w:numId w:val="12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 xml:space="preserve">Stabilirea întâlnirii din România </w:t>
      </w:r>
    </w:p>
    <w:p w:rsidR="000A3C9C" w:rsidRDefault="000A3C9C" w:rsidP="00F90750">
      <w:pPr>
        <w:pStyle w:val="Listparagraf"/>
        <w:numPr>
          <w:ilvl w:val="0"/>
          <w:numId w:val="12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Fotografii</w:t>
      </w:r>
    </w:p>
    <w:p w:rsidR="00F90750" w:rsidRDefault="00F90750" w:rsidP="00F90750">
      <w:pPr>
        <w:pStyle w:val="Listparagraf"/>
        <w:ind w:left="1440"/>
        <w:jc w:val="both"/>
        <w:rPr>
          <w:rStyle w:val="Accentuaresubtil"/>
          <w:i w:val="0"/>
          <w:color w:val="auto"/>
        </w:rPr>
      </w:pPr>
    </w:p>
    <w:p w:rsidR="000A3C9C" w:rsidRDefault="00AD24D5" w:rsidP="00F90750">
      <w:pPr>
        <w:ind w:firstLine="708"/>
        <w:jc w:val="both"/>
        <w:rPr>
          <w:rStyle w:val="Accentuaresubtil"/>
        </w:rPr>
      </w:pPr>
      <w:r>
        <w:rPr>
          <w:rStyle w:val="Accentuaresubtil"/>
        </w:rPr>
        <w:t xml:space="preserve">Impactul </w:t>
      </w:r>
      <w:r w:rsidR="008E35A1">
        <w:rPr>
          <w:rStyle w:val="Accentuaresubtil"/>
        </w:rPr>
        <w:t xml:space="preserve"> întâ</w:t>
      </w:r>
      <w:r w:rsidR="000A3C9C">
        <w:rPr>
          <w:rStyle w:val="Accentuaresubtil"/>
        </w:rPr>
        <w:t>lnirii de proiect</w:t>
      </w:r>
    </w:p>
    <w:p w:rsidR="000A3C9C" w:rsidRDefault="00AD24D5" w:rsidP="00F90750">
      <w:pPr>
        <w:pStyle w:val="Listparagraf"/>
        <w:numPr>
          <w:ilvl w:val="0"/>
          <w:numId w:val="13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Posibilitatea de</w:t>
      </w:r>
      <w:r w:rsidR="008E35A1">
        <w:rPr>
          <w:rStyle w:val="Accentuaresubtil"/>
          <w:i w:val="0"/>
          <w:color w:val="auto"/>
        </w:rPr>
        <w:t xml:space="preserve"> a realiza un schimb de informații între participanț</w:t>
      </w:r>
      <w:r>
        <w:rPr>
          <w:rStyle w:val="Accentuaresubtil"/>
          <w:i w:val="0"/>
          <w:color w:val="auto"/>
        </w:rPr>
        <w:t>i</w:t>
      </w:r>
    </w:p>
    <w:p w:rsidR="00AD24D5" w:rsidRDefault="008E35A1" w:rsidP="00F90750">
      <w:pPr>
        <w:pStyle w:val="Listparagraf"/>
        <w:numPr>
          <w:ilvl w:val="0"/>
          <w:numId w:val="13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>Competențe lingvistice ș</w:t>
      </w:r>
      <w:r w:rsidR="00AD24D5">
        <w:rPr>
          <w:rStyle w:val="Accentuaresubtil"/>
          <w:i w:val="0"/>
          <w:color w:val="auto"/>
        </w:rPr>
        <w:t>i sociale sporite</w:t>
      </w:r>
    </w:p>
    <w:p w:rsidR="00AD24D5" w:rsidRDefault="00AD24D5" w:rsidP="00F90750">
      <w:pPr>
        <w:pStyle w:val="Listparagraf"/>
        <w:numPr>
          <w:ilvl w:val="0"/>
          <w:numId w:val="13"/>
        </w:numPr>
        <w:jc w:val="both"/>
        <w:rPr>
          <w:rStyle w:val="Accentuaresubtil"/>
          <w:i w:val="0"/>
          <w:color w:val="auto"/>
        </w:rPr>
      </w:pPr>
      <w:r>
        <w:rPr>
          <w:rStyle w:val="Accentuaresubtil"/>
          <w:i w:val="0"/>
          <w:color w:val="auto"/>
        </w:rPr>
        <w:t xml:space="preserve">Cooperare </w:t>
      </w:r>
      <w:r w:rsidR="008E35A1">
        <w:rPr>
          <w:rStyle w:val="Accentuaresubtil"/>
          <w:i w:val="0"/>
          <w:color w:val="auto"/>
        </w:rPr>
        <w:t>europeană</w:t>
      </w:r>
    </w:p>
    <w:p w:rsidR="00AD24D5" w:rsidRDefault="00AD24D5" w:rsidP="00F90750">
      <w:pPr>
        <w:pStyle w:val="Listparagraf"/>
        <w:jc w:val="both"/>
        <w:rPr>
          <w:rStyle w:val="Accentuaresubtil"/>
          <w:i w:val="0"/>
          <w:color w:val="auto"/>
        </w:rPr>
      </w:pPr>
    </w:p>
    <w:p w:rsidR="00AD24D5" w:rsidRDefault="00AD24D5" w:rsidP="00F90750">
      <w:pPr>
        <w:pStyle w:val="Listparagraf"/>
        <w:jc w:val="both"/>
        <w:rPr>
          <w:rStyle w:val="Accentuaresubtil"/>
          <w:i w:val="0"/>
          <w:color w:val="auto"/>
        </w:rPr>
      </w:pPr>
    </w:p>
    <w:p w:rsidR="000A3C9C" w:rsidRPr="000A3C9C" w:rsidRDefault="00F90750" w:rsidP="00F90750">
      <w:pPr>
        <w:spacing w:line="240" w:lineRule="atLeast"/>
        <w:jc w:val="right"/>
        <w:textAlignment w:val="baseline"/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</w:pPr>
      <w:r>
        <w:rPr>
          <w:rStyle w:val="Accentuaresubtil"/>
          <w:rFonts w:eastAsia="Times New Roman" w:cs="Arial"/>
          <w:i w:val="0"/>
          <w:iCs w:val="0"/>
          <w:color w:val="auto"/>
          <w:lang w:eastAsia="ro-RO"/>
        </w:rPr>
        <w:t>Inspector Școlar, prof. Ana-Maria Rotaru</w:t>
      </w:r>
    </w:p>
    <w:sectPr w:rsidR="000A3C9C" w:rsidRPr="000A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118"/>
    <w:multiLevelType w:val="hybridMultilevel"/>
    <w:tmpl w:val="B24CAE4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6794"/>
    <w:multiLevelType w:val="hybridMultilevel"/>
    <w:tmpl w:val="CA8603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F580D"/>
    <w:multiLevelType w:val="hybridMultilevel"/>
    <w:tmpl w:val="4F7EE50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17F52"/>
    <w:multiLevelType w:val="hybridMultilevel"/>
    <w:tmpl w:val="77A8CA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519DD"/>
    <w:multiLevelType w:val="hybridMultilevel"/>
    <w:tmpl w:val="25940F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62584"/>
    <w:multiLevelType w:val="multilevel"/>
    <w:tmpl w:val="F5A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76BF8"/>
    <w:multiLevelType w:val="hybridMultilevel"/>
    <w:tmpl w:val="8B8859B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50217F"/>
    <w:multiLevelType w:val="hybridMultilevel"/>
    <w:tmpl w:val="B3648E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976EA"/>
    <w:multiLevelType w:val="hybridMultilevel"/>
    <w:tmpl w:val="70D28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47D3F"/>
    <w:multiLevelType w:val="hybridMultilevel"/>
    <w:tmpl w:val="F348C964"/>
    <w:lvl w:ilvl="0" w:tplc="0A085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9506F"/>
    <w:multiLevelType w:val="hybridMultilevel"/>
    <w:tmpl w:val="00BCA6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86D04"/>
    <w:multiLevelType w:val="hybridMultilevel"/>
    <w:tmpl w:val="1DC449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7705F"/>
    <w:multiLevelType w:val="hybridMultilevel"/>
    <w:tmpl w:val="8CF64B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75"/>
    <w:rsid w:val="00024F57"/>
    <w:rsid w:val="000A3C9C"/>
    <w:rsid w:val="00110BD5"/>
    <w:rsid w:val="00113491"/>
    <w:rsid w:val="00133075"/>
    <w:rsid w:val="001945C1"/>
    <w:rsid w:val="00280E83"/>
    <w:rsid w:val="002C069B"/>
    <w:rsid w:val="003B786F"/>
    <w:rsid w:val="004004F9"/>
    <w:rsid w:val="00403069"/>
    <w:rsid w:val="005236CE"/>
    <w:rsid w:val="00541B33"/>
    <w:rsid w:val="005C40C2"/>
    <w:rsid w:val="005F1F44"/>
    <w:rsid w:val="0062360A"/>
    <w:rsid w:val="0065086A"/>
    <w:rsid w:val="006E2EC5"/>
    <w:rsid w:val="006F1AF1"/>
    <w:rsid w:val="00711507"/>
    <w:rsid w:val="00851F27"/>
    <w:rsid w:val="008E35A1"/>
    <w:rsid w:val="0098714B"/>
    <w:rsid w:val="00990578"/>
    <w:rsid w:val="009C2155"/>
    <w:rsid w:val="009E7CC3"/>
    <w:rsid w:val="00A272E4"/>
    <w:rsid w:val="00A84C84"/>
    <w:rsid w:val="00AD24D5"/>
    <w:rsid w:val="00AF0165"/>
    <w:rsid w:val="00B2661E"/>
    <w:rsid w:val="00BD4D27"/>
    <w:rsid w:val="00C02F7D"/>
    <w:rsid w:val="00C4014F"/>
    <w:rsid w:val="00D95BB6"/>
    <w:rsid w:val="00DD0FFB"/>
    <w:rsid w:val="00E108C8"/>
    <w:rsid w:val="00E44698"/>
    <w:rsid w:val="00EC3539"/>
    <w:rsid w:val="00F25BC3"/>
    <w:rsid w:val="00F90750"/>
    <w:rsid w:val="00F918A8"/>
    <w:rsid w:val="00FD1E70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13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25BC3"/>
    <w:pPr>
      <w:ind w:left="720"/>
      <w:contextualSpacing/>
    </w:pPr>
  </w:style>
  <w:style w:type="paragraph" w:styleId="Titlu">
    <w:name w:val="Title"/>
    <w:basedOn w:val="Normal"/>
    <w:next w:val="Normal"/>
    <w:link w:val="TitluCaracter"/>
    <w:uiPriority w:val="10"/>
    <w:qFormat/>
    <w:rsid w:val="00F25B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25B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1Caracter">
    <w:name w:val="Titlu 1 Caracter"/>
    <w:basedOn w:val="Fontdeparagrafimplicit"/>
    <w:link w:val="Titlu1"/>
    <w:uiPriority w:val="9"/>
    <w:rsid w:val="00113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resubtil">
    <w:name w:val="Subtle Emphasis"/>
    <w:basedOn w:val="Fontdeparagrafimplicit"/>
    <w:uiPriority w:val="19"/>
    <w:qFormat/>
    <w:rsid w:val="00113491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ontdeparagrafimplicit"/>
    <w:rsid w:val="009C2155"/>
  </w:style>
  <w:style w:type="character" w:customStyle="1" w:styleId="term">
    <w:name w:val="term"/>
    <w:basedOn w:val="Fontdeparagrafimplicit"/>
    <w:rsid w:val="009C2155"/>
  </w:style>
  <w:style w:type="character" w:styleId="Hyperlink">
    <w:name w:val="Hyperlink"/>
    <w:basedOn w:val="Fontdeparagrafimplicit"/>
    <w:uiPriority w:val="99"/>
    <w:unhideWhenUsed/>
    <w:rsid w:val="009C2155"/>
    <w:rPr>
      <w:color w:val="0000FF"/>
      <w:u w:val="single"/>
    </w:rPr>
  </w:style>
  <w:style w:type="paragraph" w:styleId="Frspaiere">
    <w:name w:val="No Spacing"/>
    <w:uiPriority w:val="1"/>
    <w:qFormat/>
    <w:rsid w:val="004004F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13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25BC3"/>
    <w:pPr>
      <w:ind w:left="720"/>
      <w:contextualSpacing/>
    </w:pPr>
  </w:style>
  <w:style w:type="paragraph" w:styleId="Titlu">
    <w:name w:val="Title"/>
    <w:basedOn w:val="Normal"/>
    <w:next w:val="Normal"/>
    <w:link w:val="TitluCaracter"/>
    <w:uiPriority w:val="10"/>
    <w:qFormat/>
    <w:rsid w:val="00F25B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25B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1Caracter">
    <w:name w:val="Titlu 1 Caracter"/>
    <w:basedOn w:val="Fontdeparagrafimplicit"/>
    <w:link w:val="Titlu1"/>
    <w:uiPriority w:val="9"/>
    <w:rsid w:val="00113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resubtil">
    <w:name w:val="Subtle Emphasis"/>
    <w:basedOn w:val="Fontdeparagrafimplicit"/>
    <w:uiPriority w:val="19"/>
    <w:qFormat/>
    <w:rsid w:val="00113491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ontdeparagrafimplicit"/>
    <w:rsid w:val="009C2155"/>
  </w:style>
  <w:style w:type="character" w:customStyle="1" w:styleId="term">
    <w:name w:val="term"/>
    <w:basedOn w:val="Fontdeparagrafimplicit"/>
    <w:rsid w:val="009C2155"/>
  </w:style>
  <w:style w:type="character" w:styleId="Hyperlink">
    <w:name w:val="Hyperlink"/>
    <w:basedOn w:val="Fontdeparagrafimplicit"/>
    <w:uiPriority w:val="99"/>
    <w:unhideWhenUsed/>
    <w:rsid w:val="009C2155"/>
    <w:rPr>
      <w:color w:val="0000FF"/>
      <w:u w:val="single"/>
    </w:rPr>
  </w:style>
  <w:style w:type="paragraph" w:styleId="Frspaiere">
    <w:name w:val="No Spacing"/>
    <w:uiPriority w:val="1"/>
    <w:qFormat/>
    <w:rsid w:val="004004F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drama.e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1527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Rares</dc:creator>
  <cp:lastModifiedBy>isj</cp:lastModifiedBy>
  <cp:revision>19</cp:revision>
  <cp:lastPrinted>2015-09-23T09:40:00Z</cp:lastPrinted>
  <dcterms:created xsi:type="dcterms:W3CDTF">2015-09-23T09:40:00Z</dcterms:created>
  <dcterms:modified xsi:type="dcterms:W3CDTF">2015-09-23T12:29:00Z</dcterms:modified>
</cp:coreProperties>
</file>