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21" w:rsidRPr="00F733E9" w:rsidRDefault="00624321" w:rsidP="00F733E9">
      <w:pPr>
        <w:pStyle w:val="Style2"/>
        <w:widowControl/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bookmarkStart w:id="0" w:name="bookmark1"/>
    </w:p>
    <w:p w:rsidR="00624321" w:rsidRPr="00F733E9" w:rsidRDefault="00624321" w:rsidP="00F733E9">
      <w:pPr>
        <w:pStyle w:val="Style2"/>
        <w:widowControl/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>MINISTERUL EDUCAȚIEI ȘI CERCETĂRII ŞTIINȚIFICE</w:t>
      </w:r>
    </w:p>
    <w:p w:rsidR="00581805" w:rsidRPr="00F733E9" w:rsidRDefault="00581805" w:rsidP="00F733E9">
      <w:pPr>
        <w:pStyle w:val="Heading1"/>
        <w:spacing w:after="0" w:line="240" w:lineRule="auto"/>
        <w:jc w:val="center"/>
        <w:rPr>
          <w:sz w:val="20"/>
        </w:rPr>
      </w:pPr>
    </w:p>
    <w:p w:rsidR="00581805" w:rsidRPr="00F733E9" w:rsidRDefault="00581805" w:rsidP="00F733E9">
      <w:pPr>
        <w:pStyle w:val="Heading1"/>
        <w:spacing w:after="0" w:line="240" w:lineRule="auto"/>
        <w:jc w:val="center"/>
        <w:rPr>
          <w:sz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F733E9" w:rsidRPr="00F733E9" w:rsidRDefault="00F733E9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pStyle w:val="Heading1"/>
        <w:spacing w:after="0" w:line="240" w:lineRule="auto"/>
        <w:jc w:val="center"/>
        <w:rPr>
          <w:sz w:val="20"/>
        </w:rPr>
      </w:pPr>
    </w:p>
    <w:p w:rsidR="00581805" w:rsidRPr="00F733E9" w:rsidRDefault="00581805" w:rsidP="00F733E9">
      <w:pPr>
        <w:pStyle w:val="Heading1"/>
        <w:spacing w:after="0" w:line="240" w:lineRule="auto"/>
        <w:jc w:val="center"/>
        <w:rPr>
          <w:sz w:val="20"/>
        </w:rPr>
      </w:pPr>
      <w:r w:rsidRPr="00F733E9">
        <w:rPr>
          <w:bCs/>
          <w:sz w:val="20"/>
        </w:rPr>
        <w:t>P R O G R A M A</w:t>
      </w: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 xml:space="preserve">PENTRU  EXAMENUL NAȚIONAL DE </w:t>
      </w:r>
      <w:r w:rsidRPr="00F733E9">
        <w:rPr>
          <w:rFonts w:ascii="Times New Roman" w:hAnsi="Times New Roman" w:cs="Times New Roman"/>
          <w:b/>
          <w:bCs/>
          <w:sz w:val="20"/>
          <w:szCs w:val="20"/>
        </w:rPr>
        <w:t>DEFINITIVARE</w:t>
      </w:r>
      <w:r w:rsidRPr="00F733E9">
        <w:rPr>
          <w:rFonts w:ascii="Times New Roman" w:hAnsi="Times New Roman" w:cs="Times New Roman"/>
          <w:b/>
          <w:sz w:val="20"/>
          <w:szCs w:val="20"/>
        </w:rPr>
        <w:t xml:space="preserve"> ÎN ÎNVĂȚĂMÂNT</w:t>
      </w: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 xml:space="preserve">DISCIPLINA DE EXAMEN: GEOLOGIE </w:t>
      </w: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33E9" w:rsidRDefault="00F733E9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81805" w:rsidRPr="00F733E9" w:rsidRDefault="00581805" w:rsidP="00F733E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>2015</w:t>
      </w:r>
    </w:p>
    <w:p w:rsidR="00AA58DF" w:rsidRPr="00F733E9" w:rsidRDefault="00AA58DF" w:rsidP="00F733E9">
      <w:pPr>
        <w:pStyle w:val="Style8"/>
        <w:widowControl/>
        <w:spacing w:line="240" w:lineRule="auto"/>
        <w:ind w:right="63"/>
        <w:rPr>
          <w:rFonts w:ascii="Times New Roman" w:eastAsia="Arial Narrow" w:hAnsi="Times New Roman" w:cs="Times New Roman"/>
          <w:sz w:val="20"/>
          <w:szCs w:val="20"/>
          <w:lang w:val="fr-FR"/>
        </w:rPr>
      </w:pPr>
      <w:r w:rsidRPr="00F733E9">
        <w:rPr>
          <w:rFonts w:ascii="Times New Roman" w:hAnsi="Times New Roman" w:cs="Times New Roman"/>
          <w:sz w:val="20"/>
          <w:szCs w:val="20"/>
          <w:lang w:val="fr-FR"/>
        </w:rPr>
        <w:br w:type="page"/>
      </w:r>
    </w:p>
    <w:bookmarkEnd w:id="0"/>
    <w:p w:rsidR="00624321" w:rsidRPr="00F733E9" w:rsidRDefault="00624321" w:rsidP="00F733E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A.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F733E9">
        <w:rPr>
          <w:rFonts w:ascii="Times New Roman" w:hAnsi="Times New Roman" w:cs="Times New Roman"/>
          <w:b/>
          <w:color w:val="auto"/>
          <w:sz w:val="20"/>
          <w:szCs w:val="20"/>
        </w:rPr>
        <w:t>NOTĂ DE PREZENTARE</w:t>
      </w:r>
    </w:p>
    <w:p w:rsidR="00624321" w:rsidRPr="00F733E9" w:rsidRDefault="00624321" w:rsidP="00F733E9">
      <w:pPr>
        <w:pStyle w:val="Style10"/>
        <w:spacing w:line="240" w:lineRule="auto"/>
        <w:ind w:firstLine="720"/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</w:pPr>
    </w:p>
    <w:p w:rsidR="00624321" w:rsidRPr="00F733E9" w:rsidRDefault="00624321" w:rsidP="00F733E9">
      <w:pPr>
        <w:ind w:firstLine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Style w:val="FontStyle26"/>
          <w:rFonts w:ascii="Times New Roman" w:hAnsi="Times New Roman" w:cs="Times New Roman"/>
          <w:color w:val="auto"/>
          <w:sz w:val="20"/>
          <w:szCs w:val="20"/>
        </w:rPr>
        <w:t xml:space="preserve">Prezenta programă se adresează profesorilor care susțin examenul național de definitivare în învățământul preuniversitar </w:t>
      </w:r>
      <w:r w:rsidRPr="00F733E9">
        <w:rPr>
          <w:rStyle w:val="FontStyle26"/>
          <w:rFonts w:ascii="Times New Roman" w:eastAsia="Arial Narrow" w:hAnsi="Times New Roman" w:cs="Times New Roman"/>
          <w:color w:val="auto"/>
          <w:sz w:val="20"/>
          <w:szCs w:val="20"/>
        </w:rPr>
        <w:t>la disciplina</w:t>
      </w:r>
      <w:r w:rsidRPr="00F733E9">
        <w:rPr>
          <w:rStyle w:val="FontStyle26"/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</w:t>
      </w:r>
      <w:r w:rsidRPr="00F733E9">
        <w:rPr>
          <w:rStyle w:val="FontStyle26"/>
          <w:rFonts w:ascii="Times New Roman" w:eastAsia="Arial Narrow" w:hAnsi="Times New Roman" w:cs="Times New Roman"/>
          <w:i/>
          <w:iCs/>
          <w:color w:val="auto"/>
          <w:sz w:val="20"/>
          <w:szCs w:val="20"/>
        </w:rPr>
        <w:t>Geologie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F733E9">
        <w:rPr>
          <w:rStyle w:val="FontStyle26"/>
          <w:rFonts w:ascii="Times New Roman" w:hAnsi="Times New Roman" w:cs="Times New Roman"/>
          <w:color w:val="auto"/>
          <w:sz w:val="20"/>
          <w:szCs w:val="20"/>
        </w:rPr>
        <w:t xml:space="preserve"> Conţinutul şi structura programei sunt elaborate în aşa fel încât să răspundă schimbărilor impuse de abordarea curriculară sistemică în realizarea procesului educaţional.</w:t>
      </w:r>
      <w:r w:rsidRPr="00F733E9">
        <w:rPr>
          <w:rStyle w:val="FontStyle26"/>
          <w:rFonts w:ascii="Times New Roman" w:eastAsia="Arial Narrow" w:hAnsi="Times New Roman" w:cs="Times New Roman"/>
          <w:color w:val="auto"/>
          <w:sz w:val="20"/>
          <w:szCs w:val="20"/>
        </w:rPr>
        <w:t xml:space="preserve"> 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>Activitatea profesorului de geologie se concentrează pe formarea şi dezvoltarea la elevi a unor competenţe generale şi specifice şi pe formarea unui comportament civic şi a deprinderilor de a învăţa pe tot parcursul vieţii.</w:t>
      </w:r>
    </w:p>
    <w:p w:rsidR="00624321" w:rsidRPr="00F733E9" w:rsidRDefault="00624321" w:rsidP="00F733E9">
      <w:pPr>
        <w:pStyle w:val="Style10"/>
        <w:spacing w:line="240" w:lineRule="auto"/>
        <w:ind w:firstLine="720"/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</w:pPr>
    </w:p>
    <w:p w:rsidR="00624321" w:rsidRPr="00F733E9" w:rsidRDefault="00624321" w:rsidP="00F733E9">
      <w:pPr>
        <w:pStyle w:val="Bodytext90"/>
        <w:shd w:val="clear" w:color="auto" w:fill="auto"/>
        <w:spacing w:line="240" w:lineRule="auto"/>
        <w:ind w:firstLine="620"/>
        <w:jc w:val="center"/>
        <w:rPr>
          <w:rFonts w:ascii="Times New Roman" w:hAnsi="Times New Roman"/>
          <w:b/>
          <w:i w:val="0"/>
          <w:sz w:val="20"/>
          <w:szCs w:val="20"/>
        </w:rPr>
      </w:pPr>
      <w:r w:rsidRPr="00F733E9">
        <w:rPr>
          <w:rFonts w:ascii="Times New Roman" w:hAnsi="Times New Roman"/>
          <w:b/>
          <w:i w:val="0"/>
          <w:sz w:val="20"/>
          <w:szCs w:val="20"/>
        </w:rPr>
        <w:t>COMPETENȚE  GENERALE</w:t>
      </w:r>
    </w:p>
    <w:p w:rsidR="00624321" w:rsidRPr="00F733E9" w:rsidRDefault="00624321" w:rsidP="00F733E9">
      <w:pPr>
        <w:pStyle w:val="Bodytext90"/>
        <w:shd w:val="clear" w:color="auto" w:fill="auto"/>
        <w:spacing w:line="240" w:lineRule="auto"/>
        <w:ind w:firstLine="620"/>
        <w:rPr>
          <w:rFonts w:ascii="Times New Roman" w:hAnsi="Times New Roman"/>
          <w:b/>
          <w:i w:val="0"/>
          <w:sz w:val="20"/>
          <w:szCs w:val="20"/>
        </w:rPr>
      </w:pPr>
    </w:p>
    <w:p w:rsidR="00624321" w:rsidRPr="00F733E9" w:rsidRDefault="00624321" w:rsidP="00F733E9">
      <w:pPr>
        <w:pStyle w:val="Bodytext90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Competențe generale pentru funcția de cadru didactic definitiv:</w:t>
      </w:r>
    </w:p>
    <w:p w:rsidR="00624321" w:rsidRPr="00F733E9" w:rsidRDefault="00D911CF" w:rsidP="00F733E9">
      <w:pPr>
        <w:pStyle w:val="Bodytext90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 xml:space="preserve">cunoașterea </w:t>
      </w:r>
      <w:r w:rsidR="00624321" w:rsidRPr="00F733E9">
        <w:rPr>
          <w:rFonts w:ascii="Times New Roman" w:hAnsi="Times New Roman"/>
          <w:i w:val="0"/>
          <w:sz w:val="20"/>
          <w:szCs w:val="20"/>
        </w:rPr>
        <w:t xml:space="preserve">conţinuturilor  </w:t>
      </w:r>
      <w:r w:rsidR="00624321" w:rsidRPr="00F733E9">
        <w:rPr>
          <w:rStyle w:val="FontStyle26"/>
          <w:rFonts w:ascii="Times New Roman" w:hAnsi="Times New Roman" w:cs="Times New Roman"/>
          <w:i w:val="0"/>
          <w:sz w:val="20"/>
          <w:szCs w:val="20"/>
        </w:rPr>
        <w:t xml:space="preserve">tiinţifice </w:t>
      </w:r>
      <w:r w:rsidR="00624321" w:rsidRPr="00F733E9">
        <w:rPr>
          <w:rFonts w:ascii="Times New Roman" w:hAnsi="Times New Roman"/>
          <w:i w:val="0"/>
          <w:sz w:val="20"/>
          <w:szCs w:val="20"/>
        </w:rPr>
        <w:t>ale temelor cuprinse în programa de specialitate şi de didactica specialităţii;</w:t>
      </w:r>
    </w:p>
    <w:p w:rsidR="00624321" w:rsidRPr="00F733E9" w:rsidRDefault="00624321" w:rsidP="00F733E9">
      <w:pPr>
        <w:pStyle w:val="Bodytext90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demonstrarea formării competențelor didactice specifice disciplinei;</w:t>
      </w:r>
    </w:p>
    <w:p w:rsidR="00624321" w:rsidRPr="00F733E9" w:rsidRDefault="00624321" w:rsidP="00F733E9">
      <w:pPr>
        <w:pStyle w:val="Bodytext90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structurarea conţinuturilor programei de definitivare în învăţământ şi transferarea lor în variate situaţii de predare-învăţare;</w:t>
      </w:r>
    </w:p>
    <w:p w:rsidR="00624321" w:rsidRPr="00F733E9" w:rsidRDefault="00624321" w:rsidP="00F733E9">
      <w:pPr>
        <w:pStyle w:val="Bodytext90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Style w:val="FontStyle26"/>
          <w:rFonts w:ascii="Times New Roman" w:hAnsi="Times New Roman" w:cs="Times New Roman"/>
          <w:i w:val="0"/>
          <w:sz w:val="20"/>
          <w:szCs w:val="20"/>
        </w:rPr>
        <w:t>demonstrarea abilităţilor de comunicare, empatice şi de cooperare necesare realizării actului educaţional;</w:t>
      </w:r>
    </w:p>
    <w:p w:rsidR="00624321" w:rsidRPr="00F733E9" w:rsidRDefault="00624321" w:rsidP="00F733E9">
      <w:pPr>
        <w:pStyle w:val="Bodytext90"/>
        <w:numPr>
          <w:ilvl w:val="0"/>
          <w:numId w:val="2"/>
        </w:numPr>
        <w:shd w:val="clear" w:color="auto" w:fill="auto"/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autoevaluarea competenţelor manageriale în funcție de aplicarea reală/concretă a informaţiilor de specialitate şi de didactica specialităţii.</w:t>
      </w:r>
    </w:p>
    <w:p w:rsidR="00624321" w:rsidRPr="00F733E9" w:rsidRDefault="00624321" w:rsidP="00F733E9">
      <w:pPr>
        <w:pStyle w:val="Bodytext90"/>
        <w:shd w:val="clear" w:color="auto" w:fill="auto"/>
        <w:tabs>
          <w:tab w:val="left" w:pos="980"/>
        </w:tabs>
        <w:spacing w:line="240" w:lineRule="auto"/>
        <w:ind w:firstLine="0"/>
        <w:jc w:val="left"/>
        <w:rPr>
          <w:rFonts w:ascii="Times New Roman" w:hAnsi="Times New Roman"/>
          <w:i w:val="0"/>
          <w:sz w:val="20"/>
          <w:szCs w:val="20"/>
        </w:rPr>
      </w:pPr>
    </w:p>
    <w:p w:rsidR="00624321" w:rsidRPr="00F733E9" w:rsidRDefault="00624321" w:rsidP="00F733E9">
      <w:pPr>
        <w:pStyle w:val="Bodytext80"/>
        <w:shd w:val="clear" w:color="auto" w:fill="auto"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COMPETENȚE SPECIFICE</w:t>
      </w:r>
    </w:p>
    <w:p w:rsidR="00624321" w:rsidRPr="00F733E9" w:rsidRDefault="00624321" w:rsidP="00F733E9">
      <w:pPr>
        <w:pStyle w:val="Bodytext80"/>
        <w:shd w:val="clear" w:color="auto" w:fill="auto"/>
        <w:spacing w:line="240" w:lineRule="auto"/>
        <w:ind w:firstLine="0"/>
        <w:rPr>
          <w:rFonts w:ascii="Times New Roman" w:hAnsi="Times New Roman"/>
          <w:sz w:val="20"/>
          <w:szCs w:val="20"/>
        </w:rPr>
      </w:pPr>
    </w:p>
    <w:p w:rsidR="00624321" w:rsidRPr="00F733E9" w:rsidRDefault="00624321" w:rsidP="00F733E9">
      <w:pPr>
        <w:pStyle w:val="Style12"/>
        <w:widowControl/>
        <w:spacing w:line="240" w:lineRule="auto"/>
        <w:ind w:firstLine="720"/>
        <w:jc w:val="both"/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</w:pPr>
      <w:r w:rsidRPr="00F733E9"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  <w:t>Programa vizează, pe lângă conţinuturile ştiinţifice şi de metodică a disciplinei, anumite competenţe specifice profesorului de geologie, pe care acesta trebuie să şi le dezvolte şi probeze pe parcursul desfăşurării activităţii didactice. Aceste competenţe specifice sunt:</w:t>
      </w:r>
    </w:p>
    <w:p w:rsidR="00624321" w:rsidRPr="00F733E9" w:rsidRDefault="00624321" w:rsidP="00F733E9">
      <w:pPr>
        <w:pStyle w:val="Style11"/>
        <w:widowControl/>
        <w:numPr>
          <w:ilvl w:val="0"/>
          <w:numId w:val="18"/>
        </w:numPr>
        <w:tabs>
          <w:tab w:val="left" w:pos="567"/>
        </w:tabs>
        <w:spacing w:line="240" w:lineRule="auto"/>
        <w:ind w:left="284" w:firstLine="0"/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</w:pPr>
      <w:r w:rsidRPr="00F733E9">
        <w:rPr>
          <w:rStyle w:val="FontStyle26"/>
          <w:rFonts w:ascii="Times New Roman" w:eastAsia="Arial Narrow" w:hAnsi="Times New Roman" w:cs="Times New Roman"/>
          <w:sz w:val="20"/>
          <w:szCs w:val="20"/>
          <w:lang w:val="ro-RO" w:eastAsia="ro-RO"/>
        </w:rPr>
        <w:t>cunoaşterea şi utilizarea principalelor documente şcolare reglatoare;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pacing w:val="-2"/>
          <w:sz w:val="20"/>
          <w:szCs w:val="20"/>
        </w:rPr>
        <w:t>realizarea unei instruiri moderne și eficiente prin însușirea conținuturilor și aplicarea strategiilor</w:t>
      </w:r>
      <w:r w:rsidRPr="00F733E9">
        <w:rPr>
          <w:rFonts w:ascii="Times New Roman" w:hAnsi="Times New Roman"/>
          <w:i w:val="0"/>
          <w:sz w:val="20"/>
          <w:szCs w:val="20"/>
        </w:rPr>
        <w:t xml:space="preserve"> didactice, cu </w:t>
      </w:r>
      <w:r w:rsidRPr="00F733E9">
        <w:rPr>
          <w:rStyle w:val="FontStyle26"/>
          <w:rFonts w:ascii="Times New Roman" w:hAnsi="Times New Roman" w:cs="Times New Roman"/>
          <w:i w:val="0"/>
          <w:sz w:val="20"/>
          <w:szCs w:val="20"/>
        </w:rPr>
        <w:t>adecvarea acestora la conţinuturi și la particularităţile de vârstă ale elevilor</w:t>
      </w:r>
      <w:r w:rsidRPr="00F733E9">
        <w:rPr>
          <w:rFonts w:ascii="Times New Roman" w:hAnsi="Times New Roman"/>
          <w:i w:val="0"/>
          <w:sz w:val="20"/>
          <w:szCs w:val="20"/>
        </w:rPr>
        <w:t>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Style w:val="FontStyle26"/>
          <w:rFonts w:ascii="Times New Roman" w:hAnsi="Times New Roman" w:cs="Times New Roman"/>
          <w:i w:val="0"/>
          <w:sz w:val="20"/>
          <w:szCs w:val="20"/>
        </w:rPr>
      </w:pPr>
      <w:r w:rsidRPr="00F733E9">
        <w:rPr>
          <w:rStyle w:val="FontStyle26"/>
          <w:rFonts w:ascii="Times New Roman" w:hAnsi="Times New Roman" w:cs="Times New Roman"/>
          <w:i w:val="0"/>
          <w:sz w:val="20"/>
          <w:szCs w:val="20"/>
        </w:rPr>
        <w:t xml:space="preserve">capacitatea de proiectare şi de realizare a </w:t>
      </w:r>
      <w:r w:rsidRPr="00F733E9">
        <w:rPr>
          <w:rFonts w:ascii="Times New Roman" w:hAnsi="Times New Roman"/>
          <w:i w:val="0"/>
          <w:sz w:val="20"/>
          <w:szCs w:val="20"/>
        </w:rPr>
        <w:t>unui demers didactic</w:t>
      </w:r>
      <w:r w:rsidRPr="00F733E9">
        <w:rPr>
          <w:rStyle w:val="FontStyle26"/>
          <w:rFonts w:ascii="Times New Roman" w:hAnsi="Times New Roman" w:cs="Times New Roman"/>
          <w:i w:val="0"/>
          <w:sz w:val="20"/>
          <w:szCs w:val="20"/>
        </w:rPr>
        <w:t xml:space="preserve"> intra- şi interdisciplinar, precum și a evaluării competenţelor dobândite de elevi;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raportarea conţinuturilor ştiinţifice la competenţele prevăzute în curriculumul şcolar;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aplicarea informaţiilor de specialitate şi de didactica specialităţii în activitatea de predare – învăţare – evaluare la disciplina geografie;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bCs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analizarea corectă, completă, sistematică a unor procese și fenomene geografice, respectând anumite cerinţe specifice disciplinei și didacticii geografiei;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actualizarea informaţiilor şi integrarea lor în activitatea didactică;</w:t>
      </w:r>
    </w:p>
    <w:p w:rsidR="00624321" w:rsidRPr="00F733E9" w:rsidRDefault="00624321" w:rsidP="00F733E9">
      <w:pPr>
        <w:pStyle w:val="Bodytext90"/>
        <w:numPr>
          <w:ilvl w:val="0"/>
          <w:numId w:val="18"/>
        </w:numPr>
        <w:shd w:val="clear" w:color="auto" w:fill="auto"/>
        <w:tabs>
          <w:tab w:val="left" w:pos="567"/>
          <w:tab w:val="left" w:pos="851"/>
        </w:tabs>
        <w:spacing w:line="240" w:lineRule="auto"/>
        <w:ind w:left="284" w:firstLine="0"/>
        <w:rPr>
          <w:rFonts w:ascii="Times New Roman" w:hAnsi="Times New Roman"/>
          <w:i w:val="0"/>
          <w:sz w:val="20"/>
          <w:szCs w:val="20"/>
        </w:rPr>
      </w:pPr>
      <w:r w:rsidRPr="00F733E9">
        <w:rPr>
          <w:rFonts w:ascii="Times New Roman" w:hAnsi="Times New Roman"/>
          <w:i w:val="0"/>
          <w:sz w:val="20"/>
          <w:szCs w:val="20"/>
        </w:rPr>
        <w:t>crearea unui climat educativ interactiv, de cooperare, stimulativ, cu scopul creşterii eficienţei rezultatelor activităţilor didactice.</w:t>
      </w:r>
    </w:p>
    <w:p w:rsidR="00DF2475" w:rsidRPr="00F733E9" w:rsidRDefault="00DF2475" w:rsidP="00F733E9">
      <w:pPr>
        <w:pStyle w:val="Bodytext90"/>
        <w:shd w:val="clear" w:color="auto" w:fill="auto"/>
        <w:tabs>
          <w:tab w:val="left" w:pos="567"/>
          <w:tab w:val="left" w:pos="851"/>
        </w:tabs>
        <w:spacing w:line="240" w:lineRule="auto"/>
        <w:ind w:firstLine="0"/>
        <w:rPr>
          <w:rFonts w:ascii="Times New Roman" w:hAnsi="Times New Roman"/>
          <w:i w:val="0"/>
          <w:sz w:val="20"/>
          <w:szCs w:val="20"/>
        </w:rPr>
      </w:pPr>
    </w:p>
    <w:p w:rsidR="00DF2475" w:rsidRPr="00F733E9" w:rsidRDefault="00DF2475" w:rsidP="00F733E9">
      <w:pPr>
        <w:pStyle w:val="Bodytext90"/>
        <w:shd w:val="clear" w:color="auto" w:fill="auto"/>
        <w:tabs>
          <w:tab w:val="left" w:pos="567"/>
          <w:tab w:val="left" w:pos="851"/>
        </w:tabs>
        <w:spacing w:line="240" w:lineRule="auto"/>
        <w:ind w:firstLine="0"/>
        <w:jc w:val="center"/>
        <w:rPr>
          <w:rFonts w:ascii="Times New Roman" w:hAnsi="Times New Roman"/>
          <w:b/>
          <w:i w:val="0"/>
          <w:sz w:val="20"/>
          <w:szCs w:val="20"/>
        </w:rPr>
      </w:pPr>
      <w:r w:rsidRPr="00F733E9">
        <w:rPr>
          <w:rFonts w:ascii="Times New Roman" w:hAnsi="Times New Roman"/>
          <w:b/>
          <w:i w:val="0"/>
          <w:sz w:val="20"/>
          <w:szCs w:val="20"/>
        </w:rPr>
        <w:t>TEMATICA DE SPECIALITATE – GEOLOGIE</w:t>
      </w:r>
    </w:p>
    <w:p w:rsidR="00E177E6" w:rsidRPr="00F733E9" w:rsidRDefault="00E177E6" w:rsidP="00F733E9">
      <w:pPr>
        <w:widowControl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662050" w:rsidRPr="00F733E9" w:rsidRDefault="007D1D02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>GEOLOGIE GENERALĂ</w:t>
      </w:r>
    </w:p>
    <w:p w:rsidR="00662050" w:rsidRPr="00F733E9" w:rsidRDefault="006753C0" w:rsidP="00F733E9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Obiectul ș</w:t>
      </w:r>
      <w:r w:rsidR="00662050" w:rsidRPr="00F733E9">
        <w:rPr>
          <w:rFonts w:ascii="Times New Roman" w:hAnsi="Times New Roman"/>
          <w:sz w:val="20"/>
          <w:szCs w:val="20"/>
        </w:rPr>
        <w:t>i domeniile geologiei. Raport</w:t>
      </w:r>
      <w:r w:rsidRPr="00F733E9">
        <w:rPr>
          <w:rFonts w:ascii="Times New Roman" w:hAnsi="Times New Roman"/>
          <w:sz w:val="20"/>
          <w:szCs w:val="20"/>
        </w:rPr>
        <w:t>urile geologiei cu celelalte știinte. Miș</w:t>
      </w:r>
      <w:r w:rsidR="00662050" w:rsidRPr="00F733E9">
        <w:rPr>
          <w:rFonts w:ascii="Times New Roman" w:hAnsi="Times New Roman"/>
          <w:sz w:val="20"/>
          <w:szCs w:val="20"/>
        </w:rPr>
        <w:t>c</w:t>
      </w:r>
      <w:r w:rsidRPr="00F733E9">
        <w:rPr>
          <w:rFonts w:ascii="Times New Roman" w:hAnsi="Times New Roman"/>
          <w:sz w:val="20"/>
          <w:szCs w:val="20"/>
        </w:rPr>
        <w:t>ările Pă</w:t>
      </w:r>
      <w:r w:rsidR="00662050" w:rsidRPr="00F733E9">
        <w:rPr>
          <w:rFonts w:ascii="Times New Roman" w:hAnsi="Times New Roman"/>
          <w:sz w:val="20"/>
          <w:szCs w:val="20"/>
        </w:rPr>
        <w:t>m</w:t>
      </w:r>
      <w:r w:rsidRPr="00F733E9">
        <w:rPr>
          <w:rFonts w:ascii="Times New Roman" w:hAnsi="Times New Roman"/>
          <w:sz w:val="20"/>
          <w:szCs w:val="20"/>
        </w:rPr>
        <w:t>â</w:t>
      </w:r>
      <w:r w:rsidR="00662050" w:rsidRPr="00F733E9">
        <w:rPr>
          <w:rFonts w:ascii="Times New Roman" w:hAnsi="Times New Roman"/>
          <w:sz w:val="20"/>
          <w:szCs w:val="20"/>
        </w:rPr>
        <w:t xml:space="preserve">ntului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efectele lor g</w:t>
      </w:r>
      <w:r w:rsidRPr="00F733E9">
        <w:rPr>
          <w:rFonts w:ascii="Times New Roman" w:hAnsi="Times New Roman"/>
          <w:sz w:val="20"/>
          <w:szCs w:val="20"/>
        </w:rPr>
        <w:t>eologice. Structura interna a Pă</w:t>
      </w:r>
      <w:r w:rsidR="00662050" w:rsidRPr="00F733E9">
        <w:rPr>
          <w:rFonts w:ascii="Times New Roman" w:hAnsi="Times New Roman"/>
          <w:sz w:val="20"/>
          <w:szCs w:val="20"/>
        </w:rPr>
        <w:t>m</w:t>
      </w:r>
      <w:r w:rsidRPr="00F733E9">
        <w:rPr>
          <w:rFonts w:ascii="Times New Roman" w:hAnsi="Times New Roman"/>
          <w:sz w:val="20"/>
          <w:szCs w:val="20"/>
        </w:rPr>
        <w:t>â</w:t>
      </w:r>
      <w:r w:rsidR="00662050" w:rsidRPr="00F733E9">
        <w:rPr>
          <w:rFonts w:ascii="Times New Roman" w:hAnsi="Times New Roman"/>
          <w:sz w:val="20"/>
          <w:szCs w:val="20"/>
        </w:rPr>
        <w:t xml:space="preserve">ntului. Litosfera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pl</w:t>
      </w:r>
      <w:r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>cile litosferice. C</w:t>
      </w:r>
      <w:r w:rsidRPr="00F733E9">
        <w:rPr>
          <w:rFonts w:ascii="Times New Roman" w:hAnsi="Times New Roman"/>
          <w:sz w:val="20"/>
          <w:szCs w:val="20"/>
        </w:rPr>
        <w:t>â</w:t>
      </w:r>
      <w:r w:rsidR="00662050" w:rsidRPr="00F733E9">
        <w:rPr>
          <w:rFonts w:ascii="Times New Roman" w:hAnsi="Times New Roman"/>
          <w:sz w:val="20"/>
          <w:szCs w:val="20"/>
        </w:rPr>
        <w:t>mpurile terestre: defini</w:t>
      </w:r>
      <w:r w:rsidRPr="00F733E9">
        <w:rPr>
          <w:rFonts w:ascii="Times New Roman" w:hAnsi="Times New Roman"/>
          <w:sz w:val="20"/>
          <w:szCs w:val="20"/>
        </w:rPr>
        <w:t>ț</w:t>
      </w:r>
      <w:r w:rsidR="00662050" w:rsidRPr="00F733E9">
        <w:rPr>
          <w:rFonts w:ascii="Times New Roman" w:hAnsi="Times New Roman"/>
          <w:sz w:val="20"/>
          <w:szCs w:val="20"/>
        </w:rPr>
        <w:t>ii, elemente, varia</w:t>
      </w:r>
      <w:r w:rsidRPr="00F733E9">
        <w:rPr>
          <w:rFonts w:ascii="Times New Roman" w:hAnsi="Times New Roman"/>
          <w:sz w:val="20"/>
          <w:szCs w:val="20"/>
        </w:rPr>
        <w:t>ț</w:t>
      </w:r>
      <w:r w:rsidR="00662050" w:rsidRPr="00F733E9">
        <w:rPr>
          <w:rFonts w:ascii="Times New Roman" w:hAnsi="Times New Roman"/>
          <w:sz w:val="20"/>
          <w:szCs w:val="20"/>
        </w:rPr>
        <w:t xml:space="preserve">i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efecte geologice.</w:t>
      </w:r>
    </w:p>
    <w:p w:rsidR="00662050" w:rsidRPr="00F733E9" w:rsidRDefault="006753C0" w:rsidP="00F733E9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Elemente de geodinamică internă</w:t>
      </w:r>
      <w:r w:rsidR="00662050" w:rsidRPr="00F733E9">
        <w:rPr>
          <w:rFonts w:ascii="Times New Roman" w:hAnsi="Times New Roman"/>
          <w:sz w:val="20"/>
          <w:szCs w:val="20"/>
        </w:rPr>
        <w:t xml:space="preserve">. </w:t>
      </w:r>
      <w:r w:rsidRPr="00F733E9">
        <w:rPr>
          <w:rFonts w:ascii="Times New Roman" w:hAnsi="Times New Roman"/>
          <w:sz w:val="20"/>
          <w:szCs w:val="20"/>
        </w:rPr>
        <w:t>Magmatismul: procese ș</w:t>
      </w:r>
      <w:r w:rsidR="00662050" w:rsidRPr="00F733E9">
        <w:rPr>
          <w:rFonts w:ascii="Times New Roman" w:hAnsi="Times New Roman"/>
          <w:sz w:val="20"/>
          <w:szCs w:val="20"/>
        </w:rPr>
        <w:t>i produse magmatice. Vulcanismul: alc</w:t>
      </w:r>
      <w:r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>tuirea unui aparat vulcanic, clasificarea vulcanilor; produsele activit</w:t>
      </w:r>
      <w:r w:rsidRPr="00F733E9">
        <w:rPr>
          <w:rFonts w:ascii="Times New Roman" w:hAnsi="Times New Roman"/>
          <w:sz w:val="20"/>
          <w:szCs w:val="20"/>
        </w:rPr>
        <w:t>ății vulcanice. Mișcarile tectonice: cauze și caractere generale. Miș</w:t>
      </w:r>
      <w:r w:rsidR="00662050" w:rsidRPr="00F733E9">
        <w:rPr>
          <w:rFonts w:ascii="Times New Roman" w:hAnsi="Times New Roman"/>
          <w:sz w:val="20"/>
          <w:szCs w:val="20"/>
        </w:rPr>
        <w:t>c</w:t>
      </w:r>
      <w:r w:rsidR="0005170F"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 xml:space="preserve">rile seismice: </w:t>
      </w:r>
      <w:r w:rsidRPr="00F733E9">
        <w:rPr>
          <w:rFonts w:ascii="Times New Roman" w:hAnsi="Times New Roman"/>
          <w:sz w:val="20"/>
          <w:szCs w:val="20"/>
        </w:rPr>
        <w:t xml:space="preserve">elemente, </w:t>
      </w:r>
      <w:r w:rsidR="00662050" w:rsidRPr="00F733E9">
        <w:rPr>
          <w:rFonts w:ascii="Times New Roman" w:hAnsi="Times New Roman"/>
          <w:sz w:val="20"/>
          <w:szCs w:val="20"/>
        </w:rPr>
        <w:t>cauze, propagarea undelor seismice; efecte.</w:t>
      </w:r>
    </w:p>
    <w:p w:rsidR="00662050" w:rsidRPr="00F733E9" w:rsidRDefault="00662050" w:rsidP="00F733E9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Elem</w:t>
      </w:r>
      <w:r w:rsidR="006753C0" w:rsidRPr="00F733E9">
        <w:rPr>
          <w:rFonts w:ascii="Times New Roman" w:hAnsi="Times New Roman"/>
          <w:sz w:val="20"/>
          <w:szCs w:val="20"/>
        </w:rPr>
        <w:t>ente de geodinamică externă. Acț</w:t>
      </w:r>
      <w:r w:rsidRPr="00F733E9">
        <w:rPr>
          <w:rFonts w:ascii="Times New Roman" w:hAnsi="Times New Roman"/>
          <w:sz w:val="20"/>
          <w:szCs w:val="20"/>
        </w:rPr>
        <w:t>iunea geodinamic</w:t>
      </w:r>
      <w:r w:rsidR="006753C0" w:rsidRPr="00F733E9">
        <w:rPr>
          <w:rFonts w:ascii="Times New Roman" w:hAnsi="Times New Roman"/>
          <w:sz w:val="20"/>
          <w:szCs w:val="20"/>
        </w:rPr>
        <w:t>ă</w:t>
      </w:r>
      <w:r w:rsidRPr="00F733E9">
        <w:rPr>
          <w:rFonts w:ascii="Times New Roman" w:hAnsi="Times New Roman"/>
          <w:sz w:val="20"/>
          <w:szCs w:val="20"/>
        </w:rPr>
        <w:t xml:space="preserve"> a atmosferei, hidrosferei </w:t>
      </w:r>
      <w:r w:rsidR="006753C0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biosferei. Tipuri de roci rezultate.</w:t>
      </w:r>
    </w:p>
    <w:p w:rsidR="00662050" w:rsidRPr="00F733E9" w:rsidRDefault="00350BF6" w:rsidP="00F733E9">
      <w:pPr>
        <w:pStyle w:val="Bodytext20"/>
        <w:numPr>
          <w:ilvl w:val="0"/>
          <w:numId w:val="4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Acț</w:t>
      </w:r>
      <w:r w:rsidR="006753C0" w:rsidRPr="00F733E9">
        <w:rPr>
          <w:rFonts w:ascii="Times New Roman" w:hAnsi="Times New Roman"/>
          <w:sz w:val="20"/>
          <w:szCs w:val="20"/>
        </w:rPr>
        <w:t>iunea antropică</w:t>
      </w:r>
      <w:r w:rsidR="00662050" w:rsidRPr="00F733E9">
        <w:rPr>
          <w:rFonts w:ascii="Times New Roman" w:hAnsi="Times New Roman"/>
          <w:sz w:val="20"/>
          <w:szCs w:val="20"/>
        </w:rPr>
        <w:t>. Conservarea mediului.</w:t>
      </w:r>
    </w:p>
    <w:p w:rsidR="00662050" w:rsidRPr="00F733E9" w:rsidRDefault="00E56449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 xml:space="preserve"> </w:t>
      </w:r>
      <w:r w:rsidR="00FC16A4" w:rsidRPr="00F733E9">
        <w:rPr>
          <w:rFonts w:ascii="Times New Roman" w:hAnsi="Times New Roman"/>
          <w:b/>
          <w:sz w:val="20"/>
          <w:szCs w:val="20"/>
        </w:rPr>
        <w:t xml:space="preserve">CRISTALOGRAFIE </w:t>
      </w:r>
      <w:r w:rsidR="00350BF6" w:rsidRPr="00F733E9">
        <w:rPr>
          <w:rFonts w:ascii="Times New Roman" w:hAnsi="Times New Roman"/>
          <w:b/>
          <w:sz w:val="20"/>
          <w:szCs w:val="20"/>
        </w:rPr>
        <w:t>Ș</w:t>
      </w:r>
      <w:r w:rsidR="00FC16A4" w:rsidRPr="00F733E9">
        <w:rPr>
          <w:rFonts w:ascii="Times New Roman" w:hAnsi="Times New Roman"/>
          <w:b/>
          <w:sz w:val="20"/>
          <w:szCs w:val="20"/>
        </w:rPr>
        <w:t>I MINERALOGIE</w:t>
      </w:r>
    </w:p>
    <w:p w:rsidR="00662050" w:rsidRPr="00F733E9" w:rsidRDefault="00662050" w:rsidP="00F733E9">
      <w:pPr>
        <w:pStyle w:val="Bodytext20"/>
        <w:numPr>
          <w:ilvl w:val="0"/>
          <w:numId w:val="16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Re</w:t>
      </w:r>
      <w:r w:rsidR="00FC16A4" w:rsidRPr="00F733E9">
        <w:rPr>
          <w:rFonts w:ascii="Times New Roman" w:hAnsi="Times New Roman"/>
          <w:sz w:val="20"/>
          <w:szCs w:val="20"/>
        </w:rPr>
        <w:t>țeaua cristalină</w:t>
      </w:r>
      <w:r w:rsidRPr="00F733E9">
        <w:rPr>
          <w:rFonts w:ascii="Times New Roman" w:hAnsi="Times New Roman"/>
          <w:sz w:val="20"/>
          <w:szCs w:val="20"/>
        </w:rPr>
        <w:t xml:space="preserve"> a mineralelor. Elemente </w:t>
      </w:r>
      <w:r w:rsidR="00FC16A4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legaturi de re</w:t>
      </w:r>
      <w:r w:rsidR="00FC16A4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ea. Re</w:t>
      </w:r>
      <w:r w:rsidR="00FC16A4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ele izomorfe. P</w:t>
      </w:r>
      <w:r w:rsidR="00FC16A4" w:rsidRPr="00F733E9">
        <w:rPr>
          <w:rFonts w:ascii="Times New Roman" w:hAnsi="Times New Roman"/>
          <w:sz w:val="20"/>
          <w:szCs w:val="20"/>
        </w:rPr>
        <w:t>olimorfism. Simetria morfologică</w:t>
      </w:r>
      <w:r w:rsidRPr="00F733E9">
        <w:rPr>
          <w:rFonts w:ascii="Times New Roman" w:hAnsi="Times New Roman"/>
          <w:sz w:val="20"/>
          <w:szCs w:val="20"/>
        </w:rPr>
        <w:t xml:space="preserve"> a poliedrelor cristaline. Clase </w:t>
      </w:r>
      <w:r w:rsidR="00FC16A4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sisteme de simetrie. Anizotropia cristalelor. Asocia</w:t>
      </w:r>
      <w:r w:rsidR="00FC16A4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ii cristaline.</w:t>
      </w:r>
    </w:p>
    <w:p w:rsidR="00662050" w:rsidRPr="00F733E9" w:rsidRDefault="00662050" w:rsidP="00F733E9">
      <w:pPr>
        <w:pStyle w:val="Bodytext20"/>
        <w:numPr>
          <w:ilvl w:val="0"/>
          <w:numId w:val="16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Mineralogie. Propriet</w:t>
      </w:r>
      <w:r w:rsidR="00FC16A4" w:rsidRPr="00F733E9">
        <w:rPr>
          <w:rFonts w:ascii="Times New Roman" w:hAnsi="Times New Roman"/>
          <w:sz w:val="20"/>
          <w:szCs w:val="20"/>
        </w:rPr>
        <w:t>ăț</w:t>
      </w:r>
      <w:r w:rsidRPr="00F733E9">
        <w:rPr>
          <w:rFonts w:ascii="Times New Roman" w:hAnsi="Times New Roman"/>
          <w:sz w:val="20"/>
          <w:szCs w:val="20"/>
        </w:rPr>
        <w:t xml:space="preserve">ile fizice ale mineralelor: morfologice, mecanice, optice, termice, magnetice, electrice. Relatii </w:t>
      </w:r>
      <w:r w:rsidR="00FC16A4" w:rsidRPr="00F733E9">
        <w:rPr>
          <w:rFonts w:ascii="Times New Roman" w:hAnsi="Times New Roman"/>
          <w:sz w:val="20"/>
          <w:szCs w:val="20"/>
        </w:rPr>
        <w:t>î</w:t>
      </w:r>
      <w:r w:rsidRPr="00F733E9">
        <w:rPr>
          <w:rFonts w:ascii="Times New Roman" w:hAnsi="Times New Roman"/>
          <w:sz w:val="20"/>
          <w:szCs w:val="20"/>
        </w:rPr>
        <w:t xml:space="preserve">n chimism, structura </w:t>
      </w:r>
      <w:r w:rsidR="00FC16A4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propriet</w:t>
      </w:r>
      <w:r w:rsidR="00FC16A4" w:rsidRPr="00F733E9">
        <w:rPr>
          <w:rFonts w:ascii="Times New Roman" w:hAnsi="Times New Roman"/>
          <w:sz w:val="20"/>
          <w:szCs w:val="20"/>
        </w:rPr>
        <w:t>ăț</w:t>
      </w:r>
      <w:r w:rsidRPr="00F733E9">
        <w:rPr>
          <w:rFonts w:ascii="Times New Roman" w:hAnsi="Times New Roman"/>
          <w:sz w:val="20"/>
          <w:szCs w:val="20"/>
        </w:rPr>
        <w:t xml:space="preserve">ile fizice ale mineralelor. Geneza mineralelor. </w:t>
      </w:r>
      <w:r w:rsidR="00FC16A4" w:rsidRPr="00F733E9">
        <w:rPr>
          <w:rFonts w:ascii="Times New Roman" w:hAnsi="Times New Roman"/>
          <w:sz w:val="20"/>
          <w:szCs w:val="20"/>
        </w:rPr>
        <w:t>C</w:t>
      </w:r>
      <w:r w:rsidRPr="00F733E9">
        <w:rPr>
          <w:rFonts w:ascii="Times New Roman" w:hAnsi="Times New Roman"/>
          <w:sz w:val="20"/>
          <w:szCs w:val="20"/>
        </w:rPr>
        <w:t xml:space="preserve">lase </w:t>
      </w:r>
      <w:r w:rsidR="00FC16A4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grupe de minerale.</w:t>
      </w:r>
    </w:p>
    <w:p w:rsidR="00662050" w:rsidRPr="00F733E9" w:rsidRDefault="00BB380B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  <w:tab w:val="left" w:pos="1985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>PETROLOGIE</w:t>
      </w:r>
    </w:p>
    <w:p w:rsidR="00662050" w:rsidRPr="00F733E9" w:rsidRDefault="00662050" w:rsidP="00F733E9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Procese </w:t>
      </w:r>
      <w:r w:rsidR="00994D08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roci magmatice. Propriet</w:t>
      </w:r>
      <w:r w:rsidR="00994D08" w:rsidRPr="00F733E9">
        <w:rPr>
          <w:rFonts w:ascii="Times New Roman" w:hAnsi="Times New Roman"/>
          <w:sz w:val="20"/>
          <w:szCs w:val="20"/>
        </w:rPr>
        <w:t>ăț</w:t>
      </w:r>
      <w:r w:rsidRPr="00F733E9">
        <w:rPr>
          <w:rFonts w:ascii="Times New Roman" w:hAnsi="Times New Roman"/>
          <w:sz w:val="20"/>
          <w:szCs w:val="20"/>
        </w:rPr>
        <w:t xml:space="preserve">ile generale </w:t>
      </w:r>
      <w:r w:rsidR="00994D08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 xml:space="preserve">i originea magmelor. Procese magmatice </w:t>
      </w:r>
      <w:r w:rsidR="00994D08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postmagmatice. Rocile magmatice: constituen</w:t>
      </w:r>
      <w:r w:rsidR="00994D08" w:rsidRPr="00F733E9">
        <w:rPr>
          <w:rFonts w:ascii="Times New Roman" w:hAnsi="Times New Roman"/>
          <w:sz w:val="20"/>
          <w:szCs w:val="20"/>
        </w:rPr>
        <w:t>ți, chimism, structură</w:t>
      </w:r>
      <w:r w:rsidRPr="00F733E9">
        <w:rPr>
          <w:rFonts w:ascii="Times New Roman" w:hAnsi="Times New Roman"/>
          <w:sz w:val="20"/>
          <w:szCs w:val="20"/>
        </w:rPr>
        <w:t>,</w:t>
      </w:r>
      <w:r w:rsidR="00994D08" w:rsidRPr="00F733E9">
        <w:rPr>
          <w:rFonts w:ascii="Times New Roman" w:hAnsi="Times New Roman"/>
          <w:sz w:val="20"/>
          <w:szCs w:val="20"/>
        </w:rPr>
        <w:t xml:space="preserve"> </w:t>
      </w:r>
      <w:r w:rsidRPr="00F733E9">
        <w:rPr>
          <w:rFonts w:ascii="Times New Roman" w:hAnsi="Times New Roman"/>
          <w:sz w:val="20"/>
          <w:szCs w:val="20"/>
        </w:rPr>
        <w:t>textur</w:t>
      </w:r>
      <w:r w:rsidR="00994D08" w:rsidRPr="00F733E9">
        <w:rPr>
          <w:rFonts w:ascii="Times New Roman" w:hAnsi="Times New Roman"/>
          <w:sz w:val="20"/>
          <w:szCs w:val="20"/>
        </w:rPr>
        <w:t>ă, clasificare. Forme de ză</w:t>
      </w:r>
      <w:r w:rsidRPr="00F733E9">
        <w:rPr>
          <w:rFonts w:ascii="Times New Roman" w:hAnsi="Times New Roman"/>
          <w:sz w:val="20"/>
          <w:szCs w:val="20"/>
        </w:rPr>
        <w:t>c</w:t>
      </w:r>
      <w:r w:rsidR="00994D08" w:rsidRPr="00F733E9">
        <w:rPr>
          <w:rFonts w:ascii="Times New Roman" w:hAnsi="Times New Roman"/>
          <w:sz w:val="20"/>
          <w:szCs w:val="20"/>
        </w:rPr>
        <w:t>ă</w:t>
      </w:r>
      <w:r w:rsidRPr="00F733E9">
        <w:rPr>
          <w:rFonts w:ascii="Times New Roman" w:hAnsi="Times New Roman"/>
          <w:sz w:val="20"/>
          <w:szCs w:val="20"/>
        </w:rPr>
        <w:t>m</w:t>
      </w:r>
      <w:r w:rsidR="00994D08" w:rsidRPr="00F733E9">
        <w:rPr>
          <w:rFonts w:ascii="Times New Roman" w:hAnsi="Times New Roman"/>
          <w:sz w:val="20"/>
          <w:szCs w:val="20"/>
        </w:rPr>
        <w:t>â</w:t>
      </w:r>
      <w:r w:rsidRPr="00F733E9">
        <w:rPr>
          <w:rFonts w:ascii="Times New Roman" w:hAnsi="Times New Roman"/>
          <w:sz w:val="20"/>
          <w:szCs w:val="20"/>
        </w:rPr>
        <w:t xml:space="preserve">nt. Principalele familii de roci magmatice plutonice, vulcanice </w:t>
      </w:r>
      <w:r w:rsidR="00994D08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filoniene; caracterizare general</w:t>
      </w:r>
      <w:r w:rsidR="00994D08" w:rsidRPr="00F733E9">
        <w:rPr>
          <w:rFonts w:ascii="Times New Roman" w:hAnsi="Times New Roman"/>
          <w:sz w:val="20"/>
          <w:szCs w:val="20"/>
        </w:rPr>
        <w:t>ă</w:t>
      </w:r>
      <w:r w:rsidRPr="00F733E9">
        <w:rPr>
          <w:rFonts w:ascii="Times New Roman" w:hAnsi="Times New Roman"/>
          <w:sz w:val="20"/>
          <w:szCs w:val="20"/>
        </w:rPr>
        <w:t>.</w:t>
      </w:r>
    </w:p>
    <w:p w:rsidR="00662050" w:rsidRPr="00F733E9" w:rsidRDefault="00994D08" w:rsidP="00F733E9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lastRenderedPageBreak/>
        <w:t>Procese și roci sedimentare. P</w:t>
      </w:r>
      <w:r w:rsidR="00662050" w:rsidRPr="00F733E9">
        <w:rPr>
          <w:rFonts w:ascii="Times New Roman" w:hAnsi="Times New Roman"/>
          <w:sz w:val="20"/>
          <w:szCs w:val="20"/>
        </w:rPr>
        <w:t xml:space="preserve">rocese sedimentare mecanice, chimice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biogene. Diageneza. Roci sedimentare: constituen</w:t>
      </w:r>
      <w:r w:rsidRPr="00F733E9">
        <w:rPr>
          <w:rFonts w:ascii="Times New Roman" w:hAnsi="Times New Roman"/>
          <w:sz w:val="20"/>
          <w:szCs w:val="20"/>
        </w:rPr>
        <w:t>ți, structură. Descrierea familiilor ș</w:t>
      </w:r>
      <w:r w:rsidR="00662050" w:rsidRPr="00F733E9">
        <w:rPr>
          <w:rFonts w:ascii="Times New Roman" w:hAnsi="Times New Roman"/>
          <w:sz w:val="20"/>
          <w:szCs w:val="20"/>
        </w:rPr>
        <w:t>i a claselor de roci sedimentare.</w:t>
      </w:r>
    </w:p>
    <w:p w:rsidR="00662050" w:rsidRPr="00F733E9" w:rsidRDefault="00994D08" w:rsidP="00F733E9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Metamorfismul ș</w:t>
      </w:r>
      <w:r w:rsidR="00662050" w:rsidRPr="00F733E9">
        <w:rPr>
          <w:rFonts w:ascii="Times New Roman" w:hAnsi="Times New Roman"/>
          <w:sz w:val="20"/>
          <w:szCs w:val="20"/>
        </w:rPr>
        <w:t>i rocile metamorfice. Factorii meta</w:t>
      </w:r>
      <w:r w:rsidRPr="00F733E9">
        <w:rPr>
          <w:rFonts w:ascii="Times New Roman" w:hAnsi="Times New Roman"/>
          <w:sz w:val="20"/>
          <w:szCs w:val="20"/>
        </w:rPr>
        <w:t>morfismului. Condiț</w:t>
      </w:r>
      <w:r w:rsidR="00662050" w:rsidRPr="00F733E9">
        <w:rPr>
          <w:rFonts w:ascii="Times New Roman" w:hAnsi="Times New Roman"/>
          <w:sz w:val="20"/>
          <w:szCs w:val="20"/>
        </w:rPr>
        <w:t>iile</w:t>
      </w:r>
      <w:r w:rsidRPr="00F733E9">
        <w:rPr>
          <w:rFonts w:ascii="Times New Roman" w:hAnsi="Times New Roman"/>
          <w:sz w:val="20"/>
          <w:szCs w:val="20"/>
        </w:rPr>
        <w:t xml:space="preserve"> geologice ale metamorfismului ș</w:t>
      </w:r>
      <w:r w:rsidR="00662050" w:rsidRPr="00F733E9">
        <w:rPr>
          <w:rFonts w:ascii="Times New Roman" w:hAnsi="Times New Roman"/>
          <w:sz w:val="20"/>
          <w:szCs w:val="20"/>
        </w:rPr>
        <w:t>i ti</w:t>
      </w:r>
      <w:r w:rsidRPr="00F733E9">
        <w:rPr>
          <w:rFonts w:ascii="Times New Roman" w:hAnsi="Times New Roman"/>
          <w:sz w:val="20"/>
          <w:szCs w:val="20"/>
        </w:rPr>
        <w:t>puri de metamorfism. Chimismul ș</w:t>
      </w:r>
      <w:r w:rsidR="00662050" w:rsidRPr="00F733E9">
        <w:rPr>
          <w:rFonts w:ascii="Times New Roman" w:hAnsi="Times New Roman"/>
          <w:sz w:val="20"/>
          <w:szCs w:val="20"/>
        </w:rPr>
        <w:t>i mineralogia rocilor metamorfice. Structura rocilor metamorfice. Clasifica</w:t>
      </w:r>
      <w:r w:rsidRPr="00F733E9">
        <w:rPr>
          <w:rFonts w:ascii="Times New Roman" w:hAnsi="Times New Roman"/>
          <w:sz w:val="20"/>
          <w:szCs w:val="20"/>
        </w:rPr>
        <w:t>rea și caracterizarea principale</w:t>
      </w:r>
      <w:r w:rsidR="00662050" w:rsidRPr="00F733E9">
        <w:rPr>
          <w:rFonts w:ascii="Times New Roman" w:hAnsi="Times New Roman"/>
          <w:sz w:val="20"/>
          <w:szCs w:val="20"/>
        </w:rPr>
        <w:t>lor roci metamorfice.</w:t>
      </w:r>
    </w:p>
    <w:p w:rsidR="00662050" w:rsidRPr="00F733E9" w:rsidRDefault="009A587D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  <w:tab w:val="left" w:pos="1985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>GEOLOGIE STRUCTURALĂ ȘI GEOTECTONICĂ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Reprezentarea grafic</w:t>
      </w:r>
      <w:r w:rsidR="00C21D56" w:rsidRPr="00F733E9">
        <w:rPr>
          <w:rFonts w:ascii="Times New Roman" w:hAnsi="Times New Roman"/>
          <w:sz w:val="20"/>
          <w:szCs w:val="20"/>
        </w:rPr>
        <w:t>ă</w:t>
      </w:r>
      <w:r w:rsidRPr="00F733E9">
        <w:rPr>
          <w:rFonts w:ascii="Times New Roman" w:hAnsi="Times New Roman"/>
          <w:sz w:val="20"/>
          <w:szCs w:val="20"/>
        </w:rPr>
        <w:t xml:space="preserve"> a structurilor geologice. Har</w:t>
      </w:r>
      <w:r w:rsidR="00C21D56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i geologice, sec</w:t>
      </w:r>
      <w:r w:rsidR="00C21D56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iuni geologice, coloane litostratigra</w:t>
      </w:r>
      <w:r w:rsidR="00C21D56" w:rsidRPr="00F733E9">
        <w:rPr>
          <w:rFonts w:ascii="Times New Roman" w:hAnsi="Times New Roman"/>
          <w:sz w:val="20"/>
          <w:szCs w:val="20"/>
        </w:rPr>
        <w:t>f</w:t>
      </w:r>
      <w:r w:rsidRPr="00F733E9">
        <w:rPr>
          <w:rFonts w:ascii="Times New Roman" w:hAnsi="Times New Roman"/>
          <w:sz w:val="20"/>
          <w:szCs w:val="20"/>
        </w:rPr>
        <w:t>ice.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Structuri p</w:t>
      </w:r>
      <w:r w:rsidR="00C21D56" w:rsidRPr="00F733E9">
        <w:rPr>
          <w:rFonts w:ascii="Times New Roman" w:hAnsi="Times New Roman"/>
          <w:sz w:val="20"/>
          <w:szCs w:val="20"/>
        </w:rPr>
        <w:t>rimare ale rocilor sedimentare ș</w:t>
      </w:r>
      <w:r w:rsidRPr="00F733E9">
        <w:rPr>
          <w:rFonts w:ascii="Times New Roman" w:hAnsi="Times New Roman"/>
          <w:sz w:val="20"/>
          <w:szCs w:val="20"/>
        </w:rPr>
        <w:t>i magmatice.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Raporturi de concordan</w:t>
      </w:r>
      <w:r w:rsidR="00C21D56" w:rsidRPr="00F733E9">
        <w:rPr>
          <w:rFonts w:ascii="Times New Roman" w:hAnsi="Times New Roman"/>
          <w:sz w:val="20"/>
          <w:szCs w:val="20"/>
        </w:rPr>
        <w:t>ță</w:t>
      </w:r>
      <w:r w:rsidRPr="00F733E9">
        <w:rPr>
          <w:rFonts w:ascii="Times New Roman" w:hAnsi="Times New Roman"/>
          <w:sz w:val="20"/>
          <w:szCs w:val="20"/>
        </w:rPr>
        <w:t xml:space="preserve"> </w:t>
      </w:r>
      <w:r w:rsidR="00C21D56" w:rsidRPr="00F733E9">
        <w:rPr>
          <w:rFonts w:ascii="Times New Roman" w:hAnsi="Times New Roman"/>
          <w:sz w:val="20"/>
          <w:szCs w:val="20"/>
        </w:rPr>
        <w:t>și discordanță. Tipuri de discordanț</w:t>
      </w:r>
      <w:r w:rsidRPr="00F733E9">
        <w:rPr>
          <w:rFonts w:ascii="Times New Roman" w:hAnsi="Times New Roman"/>
          <w:sz w:val="20"/>
          <w:szCs w:val="20"/>
        </w:rPr>
        <w:t>e.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Stress </w:t>
      </w:r>
      <w:r w:rsidR="00C21D56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 xml:space="preserve">i deformare. Stress </w:t>
      </w:r>
      <w:r w:rsidR="00C21D56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 xml:space="preserve">i strain. Factorii care controleaza comportarea rocilor la stress. Geometria cutelor </w:t>
      </w:r>
      <w:r w:rsidR="00C21D56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 xml:space="preserve">i mecanisme de cutare. Utilizarea analizei microstructurale. Fisuri. Falii: </w:t>
      </w:r>
      <w:r w:rsidR="009A587D" w:rsidRPr="00F733E9">
        <w:rPr>
          <w:rFonts w:ascii="Times New Roman" w:hAnsi="Times New Roman"/>
          <w:sz w:val="20"/>
          <w:szCs w:val="20"/>
        </w:rPr>
        <w:t>elemente, clasificarea geometrică şi genetică</w:t>
      </w:r>
      <w:r w:rsidRPr="00F733E9">
        <w:rPr>
          <w:rFonts w:ascii="Times New Roman" w:hAnsi="Times New Roman"/>
          <w:sz w:val="20"/>
          <w:szCs w:val="20"/>
        </w:rPr>
        <w:t xml:space="preserve">. Panze tectonice. Diapirismul </w:t>
      </w:r>
      <w:r w:rsidR="00C21D56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structuruile diapire</w:t>
      </w:r>
      <w:r w:rsidR="009A587D" w:rsidRPr="00F733E9">
        <w:rPr>
          <w:rFonts w:ascii="Times New Roman" w:hAnsi="Times New Roman"/>
          <w:sz w:val="20"/>
          <w:szCs w:val="20"/>
        </w:rPr>
        <w:t>: elemente, origine, tipuri, localizare</w:t>
      </w:r>
      <w:r w:rsidRPr="00F733E9">
        <w:rPr>
          <w:rFonts w:ascii="Times New Roman" w:hAnsi="Times New Roman"/>
          <w:sz w:val="20"/>
          <w:szCs w:val="20"/>
        </w:rPr>
        <w:t>.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Elem</w:t>
      </w:r>
      <w:r w:rsidR="00C21D56" w:rsidRPr="00F733E9">
        <w:rPr>
          <w:rFonts w:ascii="Times New Roman" w:hAnsi="Times New Roman"/>
          <w:sz w:val="20"/>
          <w:szCs w:val="20"/>
        </w:rPr>
        <w:t>ente de tectonică</w:t>
      </w:r>
      <w:r w:rsidRPr="00F733E9">
        <w:rPr>
          <w:rFonts w:ascii="Times New Roman" w:hAnsi="Times New Roman"/>
          <w:sz w:val="20"/>
          <w:szCs w:val="20"/>
        </w:rPr>
        <w:t xml:space="preserve"> globala. Teoria expansiunii fundului oceanic. Teoria tectonicii pl</w:t>
      </w:r>
      <w:r w:rsidR="00774F7A" w:rsidRPr="00F733E9">
        <w:rPr>
          <w:rFonts w:ascii="Times New Roman" w:hAnsi="Times New Roman"/>
          <w:sz w:val="20"/>
          <w:szCs w:val="20"/>
        </w:rPr>
        <w:t>ăcilor. Dinamica plă</w:t>
      </w:r>
      <w:r w:rsidRPr="00F733E9">
        <w:rPr>
          <w:rFonts w:ascii="Times New Roman" w:hAnsi="Times New Roman"/>
          <w:sz w:val="20"/>
          <w:szCs w:val="20"/>
        </w:rPr>
        <w:t xml:space="preserve">cilor </w:t>
      </w:r>
      <w:r w:rsidR="00774F7A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procesele legate de zonele de subduc</w:t>
      </w:r>
      <w:r w:rsidR="00774F7A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ie.</w:t>
      </w:r>
    </w:p>
    <w:p w:rsidR="00662050" w:rsidRPr="00F733E9" w:rsidRDefault="00662050" w:rsidP="00F733E9">
      <w:pPr>
        <w:pStyle w:val="Bodytext20"/>
        <w:numPr>
          <w:ilvl w:val="0"/>
          <w:numId w:val="7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Regiunile stabile </w:t>
      </w:r>
      <w:r w:rsidR="00774F7A" w:rsidRPr="00F733E9">
        <w:rPr>
          <w:rFonts w:ascii="Times New Roman" w:hAnsi="Times New Roman"/>
          <w:sz w:val="20"/>
          <w:szCs w:val="20"/>
        </w:rPr>
        <w:t>ș</w:t>
      </w:r>
      <w:r w:rsidRPr="00F733E9">
        <w:rPr>
          <w:rFonts w:ascii="Times New Roman" w:hAnsi="Times New Roman"/>
          <w:sz w:val="20"/>
          <w:szCs w:val="20"/>
        </w:rPr>
        <w:t>i zonele</w:t>
      </w:r>
      <w:r w:rsidR="00756D07" w:rsidRPr="00F733E9">
        <w:rPr>
          <w:rFonts w:ascii="Times New Roman" w:hAnsi="Times New Roman"/>
          <w:sz w:val="20"/>
          <w:szCs w:val="20"/>
        </w:rPr>
        <w:t xml:space="preserve"> mobile (geosinclinale</w:t>
      </w:r>
      <w:r w:rsidR="00774F7A" w:rsidRPr="00F733E9">
        <w:rPr>
          <w:rFonts w:ascii="Times New Roman" w:hAnsi="Times New Roman"/>
          <w:sz w:val="20"/>
          <w:szCs w:val="20"/>
        </w:rPr>
        <w:t>). Evoluț</w:t>
      </w:r>
      <w:r w:rsidRPr="00F733E9">
        <w:rPr>
          <w:rFonts w:ascii="Times New Roman" w:hAnsi="Times New Roman"/>
          <w:sz w:val="20"/>
          <w:szCs w:val="20"/>
        </w:rPr>
        <w:t xml:space="preserve">ia geosinclinalelor </w:t>
      </w:r>
      <w:r w:rsidR="00774F7A" w:rsidRPr="00F733E9">
        <w:rPr>
          <w:rFonts w:ascii="Times New Roman" w:hAnsi="Times New Roman"/>
          <w:sz w:val="20"/>
          <w:szCs w:val="20"/>
        </w:rPr>
        <w:t>î</w:t>
      </w:r>
      <w:r w:rsidRPr="00F733E9">
        <w:rPr>
          <w:rFonts w:ascii="Times New Roman" w:hAnsi="Times New Roman"/>
          <w:sz w:val="20"/>
          <w:szCs w:val="20"/>
        </w:rPr>
        <w:t>n concep</w:t>
      </w:r>
      <w:r w:rsidR="00774F7A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>ia tectonicii pl</w:t>
      </w:r>
      <w:r w:rsidR="00774F7A" w:rsidRPr="00F733E9">
        <w:rPr>
          <w:rFonts w:ascii="Times New Roman" w:hAnsi="Times New Roman"/>
          <w:sz w:val="20"/>
          <w:szCs w:val="20"/>
        </w:rPr>
        <w:t>ă</w:t>
      </w:r>
      <w:r w:rsidRPr="00F733E9">
        <w:rPr>
          <w:rFonts w:ascii="Times New Roman" w:hAnsi="Times New Roman"/>
          <w:sz w:val="20"/>
          <w:szCs w:val="20"/>
        </w:rPr>
        <w:t>cilor.</w:t>
      </w:r>
    </w:p>
    <w:p w:rsidR="00662050" w:rsidRPr="00F733E9" w:rsidRDefault="00E56449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 xml:space="preserve"> </w:t>
      </w:r>
      <w:r w:rsidR="00E93B1E" w:rsidRPr="00F733E9">
        <w:rPr>
          <w:rFonts w:ascii="Times New Roman" w:hAnsi="Times New Roman"/>
          <w:b/>
          <w:sz w:val="20"/>
          <w:szCs w:val="20"/>
        </w:rPr>
        <w:t>STRATIGRAFIE ȘI GEOLOGIE ISTORICĂ</w:t>
      </w:r>
    </w:p>
    <w:p w:rsidR="00662050" w:rsidRPr="00F733E9" w:rsidRDefault="00E44809" w:rsidP="00F733E9">
      <w:pPr>
        <w:pStyle w:val="Bodytext20"/>
        <w:numPr>
          <w:ilvl w:val="0"/>
          <w:numId w:val="8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Stratigrafia. Datarea relativă</w:t>
      </w:r>
      <w:r w:rsidR="00662050" w:rsidRPr="00F733E9">
        <w:rPr>
          <w:rFonts w:ascii="Times New Roman" w:hAnsi="Times New Roman"/>
          <w:sz w:val="20"/>
          <w:szCs w:val="20"/>
        </w:rPr>
        <w:t xml:space="preserve"> </w:t>
      </w:r>
      <w:r w:rsidRPr="00F733E9">
        <w:rPr>
          <w:rFonts w:ascii="Times New Roman" w:hAnsi="Times New Roman"/>
          <w:sz w:val="20"/>
          <w:szCs w:val="20"/>
        </w:rPr>
        <w:t>și absolută</w:t>
      </w:r>
      <w:r w:rsidR="00662050" w:rsidRPr="00F733E9">
        <w:rPr>
          <w:rFonts w:ascii="Times New Roman" w:hAnsi="Times New Roman"/>
          <w:sz w:val="20"/>
          <w:szCs w:val="20"/>
        </w:rPr>
        <w:t xml:space="preserve"> a forma</w:t>
      </w:r>
      <w:r w:rsidRPr="00F733E9">
        <w:rPr>
          <w:rFonts w:ascii="Times New Roman" w:hAnsi="Times New Roman"/>
          <w:sz w:val="20"/>
          <w:szCs w:val="20"/>
        </w:rPr>
        <w:t>ț</w:t>
      </w:r>
      <w:r w:rsidR="00662050" w:rsidRPr="00F733E9">
        <w:rPr>
          <w:rFonts w:ascii="Times New Roman" w:hAnsi="Times New Roman"/>
          <w:sz w:val="20"/>
          <w:szCs w:val="20"/>
        </w:rPr>
        <w:t>iunilor ge</w:t>
      </w:r>
      <w:r w:rsidRPr="00F733E9">
        <w:rPr>
          <w:rFonts w:ascii="Times New Roman" w:hAnsi="Times New Roman"/>
          <w:sz w:val="20"/>
          <w:szCs w:val="20"/>
        </w:rPr>
        <w:t>ologice. Corelarea stratigrafică</w:t>
      </w:r>
      <w:r w:rsidR="00662050" w:rsidRPr="00F733E9">
        <w:rPr>
          <w:rFonts w:ascii="Times New Roman" w:hAnsi="Times New Roman"/>
          <w:sz w:val="20"/>
          <w:szCs w:val="20"/>
        </w:rPr>
        <w:t xml:space="preserve"> a forma</w:t>
      </w:r>
      <w:r w:rsidRPr="00F733E9">
        <w:rPr>
          <w:rFonts w:ascii="Times New Roman" w:hAnsi="Times New Roman"/>
          <w:sz w:val="20"/>
          <w:szCs w:val="20"/>
        </w:rPr>
        <w:t>ț</w:t>
      </w:r>
      <w:r w:rsidR="00662050" w:rsidRPr="00F733E9">
        <w:rPr>
          <w:rFonts w:ascii="Times New Roman" w:hAnsi="Times New Roman"/>
          <w:sz w:val="20"/>
          <w:szCs w:val="20"/>
        </w:rPr>
        <w:t>iunilor geologice. Scara geocronologic</w:t>
      </w:r>
      <w:r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>. Metode de reconstituire a pal</w:t>
      </w:r>
      <w:r w:rsidRPr="00F733E9">
        <w:rPr>
          <w:rFonts w:ascii="Times New Roman" w:hAnsi="Times New Roman"/>
          <w:sz w:val="20"/>
          <w:szCs w:val="20"/>
        </w:rPr>
        <w:t>eomediilor de depunere, a condiț</w:t>
      </w:r>
      <w:r w:rsidR="00662050" w:rsidRPr="00F733E9">
        <w:rPr>
          <w:rFonts w:ascii="Times New Roman" w:hAnsi="Times New Roman"/>
          <w:sz w:val="20"/>
          <w:szCs w:val="20"/>
        </w:rPr>
        <w:t xml:space="preserve">iilor paleotectonice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paleoclimatice.</w:t>
      </w:r>
    </w:p>
    <w:p w:rsidR="00662050" w:rsidRPr="00F733E9" w:rsidRDefault="00E44809" w:rsidP="00F733E9">
      <w:pPr>
        <w:pStyle w:val="Bodytext20"/>
        <w:numPr>
          <w:ilvl w:val="0"/>
          <w:numId w:val="8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Geologia istorică</w:t>
      </w:r>
      <w:r w:rsidR="00662050" w:rsidRPr="00F733E9">
        <w:rPr>
          <w:rFonts w:ascii="Times New Roman" w:hAnsi="Times New Roman"/>
          <w:sz w:val="20"/>
          <w:szCs w:val="20"/>
        </w:rPr>
        <w:t xml:space="preserve">. Caracterele paleontologice, litologice, delimitarea, subdiviziunile </w:t>
      </w:r>
      <w:r w:rsidRPr="00F733E9">
        <w:rPr>
          <w:rFonts w:ascii="Times New Roman" w:hAnsi="Times New Roman"/>
          <w:sz w:val="20"/>
          <w:szCs w:val="20"/>
        </w:rPr>
        <w:t>ș</w:t>
      </w:r>
      <w:r w:rsidR="00662050" w:rsidRPr="00F733E9">
        <w:rPr>
          <w:rFonts w:ascii="Times New Roman" w:hAnsi="Times New Roman"/>
          <w:sz w:val="20"/>
          <w:szCs w:val="20"/>
        </w:rPr>
        <w:t>i evolu</w:t>
      </w:r>
      <w:r w:rsidRPr="00F733E9">
        <w:rPr>
          <w:rFonts w:ascii="Times New Roman" w:hAnsi="Times New Roman"/>
          <w:sz w:val="20"/>
          <w:szCs w:val="20"/>
        </w:rPr>
        <w:t>ț</w:t>
      </w:r>
      <w:r w:rsidR="00662050" w:rsidRPr="00F733E9">
        <w:rPr>
          <w:rFonts w:ascii="Times New Roman" w:hAnsi="Times New Roman"/>
          <w:sz w:val="20"/>
          <w:szCs w:val="20"/>
        </w:rPr>
        <w:t>ia paleogeografic</w:t>
      </w:r>
      <w:r w:rsidR="00C84D2A"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 xml:space="preserve"> </w:t>
      </w:r>
      <w:r w:rsidR="00C84D2A" w:rsidRPr="00F733E9">
        <w:rPr>
          <w:rFonts w:ascii="Times New Roman" w:hAnsi="Times New Roman"/>
          <w:sz w:val="20"/>
          <w:szCs w:val="20"/>
        </w:rPr>
        <w:t>î</w:t>
      </w:r>
      <w:r w:rsidR="00662050" w:rsidRPr="00F733E9">
        <w:rPr>
          <w:rFonts w:ascii="Times New Roman" w:hAnsi="Times New Roman"/>
          <w:sz w:val="20"/>
          <w:szCs w:val="20"/>
        </w:rPr>
        <w:t>n timpul principale</w:t>
      </w:r>
      <w:r w:rsidR="00C84D2A" w:rsidRPr="00F733E9">
        <w:rPr>
          <w:rFonts w:ascii="Times New Roman" w:hAnsi="Times New Roman"/>
          <w:sz w:val="20"/>
          <w:szCs w:val="20"/>
        </w:rPr>
        <w:t>lor subdiviziuni ale istoriei Pă</w:t>
      </w:r>
      <w:r w:rsidR="00662050" w:rsidRPr="00F733E9">
        <w:rPr>
          <w:rFonts w:ascii="Times New Roman" w:hAnsi="Times New Roman"/>
          <w:sz w:val="20"/>
          <w:szCs w:val="20"/>
        </w:rPr>
        <w:t>m</w:t>
      </w:r>
      <w:r w:rsidR="00C84D2A" w:rsidRPr="00F733E9">
        <w:rPr>
          <w:rFonts w:ascii="Times New Roman" w:hAnsi="Times New Roman"/>
          <w:sz w:val="20"/>
          <w:szCs w:val="20"/>
        </w:rPr>
        <w:t>ântului: Eonul Precambrian ș</w:t>
      </w:r>
      <w:r w:rsidR="00662050" w:rsidRPr="00F733E9">
        <w:rPr>
          <w:rFonts w:ascii="Times New Roman" w:hAnsi="Times New Roman"/>
          <w:sz w:val="20"/>
          <w:szCs w:val="20"/>
        </w:rPr>
        <w:t>i Eonul Phanerozoic (Era paleozoic</w:t>
      </w:r>
      <w:r w:rsidR="00C84D2A"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>: Cambrian, Ordovician, Silurian, Devonian, Carbonifer, Permian; Era mezozoic</w:t>
      </w:r>
      <w:r w:rsidR="00C84D2A" w:rsidRPr="00F733E9">
        <w:rPr>
          <w:rFonts w:ascii="Times New Roman" w:hAnsi="Times New Roman"/>
          <w:sz w:val="20"/>
          <w:szCs w:val="20"/>
        </w:rPr>
        <w:t>ă</w:t>
      </w:r>
      <w:r w:rsidR="00662050" w:rsidRPr="00F733E9">
        <w:rPr>
          <w:rFonts w:ascii="Times New Roman" w:hAnsi="Times New Roman"/>
          <w:sz w:val="20"/>
          <w:szCs w:val="20"/>
        </w:rPr>
        <w:t>: Triasic, J</w:t>
      </w:r>
      <w:r w:rsidR="00C84D2A" w:rsidRPr="00F733E9">
        <w:rPr>
          <w:rFonts w:ascii="Times New Roman" w:hAnsi="Times New Roman"/>
          <w:sz w:val="20"/>
          <w:szCs w:val="20"/>
        </w:rPr>
        <w:t>urasic, Cretacic: Era Cainozoică</w:t>
      </w:r>
      <w:r w:rsidR="00662050" w:rsidRPr="00F733E9">
        <w:rPr>
          <w:rFonts w:ascii="Times New Roman" w:hAnsi="Times New Roman"/>
          <w:sz w:val="20"/>
          <w:szCs w:val="20"/>
        </w:rPr>
        <w:t>: Paleogen, Neogen, Cuaternar</w:t>
      </w:r>
      <w:r w:rsidR="00842C7F" w:rsidRPr="00F733E9">
        <w:rPr>
          <w:rFonts w:ascii="Times New Roman" w:hAnsi="Times New Roman"/>
          <w:sz w:val="20"/>
          <w:szCs w:val="20"/>
        </w:rPr>
        <w:t>).</w:t>
      </w:r>
      <w:r w:rsidR="00662050" w:rsidRPr="00F733E9">
        <w:rPr>
          <w:rFonts w:ascii="Times New Roman" w:hAnsi="Times New Roman"/>
          <w:sz w:val="20"/>
          <w:szCs w:val="20"/>
        </w:rPr>
        <w:t xml:space="preserve"> </w:t>
      </w:r>
    </w:p>
    <w:p w:rsidR="00662050" w:rsidRPr="00F733E9" w:rsidRDefault="00E56449" w:rsidP="00F733E9">
      <w:pPr>
        <w:pStyle w:val="Bodytext20"/>
        <w:numPr>
          <w:ilvl w:val="0"/>
          <w:numId w:val="15"/>
        </w:numPr>
        <w:shd w:val="clear" w:color="auto" w:fill="auto"/>
        <w:tabs>
          <w:tab w:val="left" w:pos="851"/>
          <w:tab w:val="left" w:pos="1985"/>
        </w:tabs>
        <w:spacing w:line="240" w:lineRule="auto"/>
        <w:ind w:left="1701" w:hanging="283"/>
        <w:jc w:val="both"/>
        <w:rPr>
          <w:rFonts w:ascii="Times New Roman" w:hAnsi="Times New Roman"/>
          <w:b/>
          <w:sz w:val="20"/>
          <w:szCs w:val="20"/>
        </w:rPr>
      </w:pPr>
      <w:r w:rsidRPr="00F733E9">
        <w:rPr>
          <w:rFonts w:ascii="Times New Roman" w:hAnsi="Times New Roman"/>
          <w:b/>
          <w:sz w:val="20"/>
          <w:szCs w:val="20"/>
        </w:rPr>
        <w:t>GEOTECTONICA ROMÂNIEI</w:t>
      </w:r>
    </w:p>
    <w:p w:rsidR="00662050" w:rsidRPr="00F733E9" w:rsidRDefault="00662050" w:rsidP="00F733E9">
      <w:pPr>
        <w:pStyle w:val="Bodytext20"/>
        <w:numPr>
          <w:ilvl w:val="0"/>
          <w:numId w:val="9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Unit</w:t>
      </w:r>
      <w:r w:rsidR="00C84D2A" w:rsidRPr="00F733E9">
        <w:rPr>
          <w:rFonts w:ascii="Times New Roman" w:hAnsi="Times New Roman"/>
          <w:sz w:val="20"/>
          <w:szCs w:val="20"/>
        </w:rPr>
        <w:t>ăți de platformă. Evoluția geotectonică</w:t>
      </w:r>
      <w:r w:rsidRPr="00F733E9">
        <w:rPr>
          <w:rFonts w:ascii="Times New Roman" w:hAnsi="Times New Roman"/>
          <w:sz w:val="20"/>
          <w:szCs w:val="20"/>
        </w:rPr>
        <w:t xml:space="preserve"> prealpina a vorlandului carpatic. Platforma Moldoveneasc</w:t>
      </w:r>
      <w:r w:rsidR="00C84D2A" w:rsidRPr="00F733E9">
        <w:rPr>
          <w:rFonts w:ascii="Times New Roman" w:hAnsi="Times New Roman"/>
          <w:sz w:val="20"/>
          <w:szCs w:val="20"/>
        </w:rPr>
        <w:t>ă. Platforma Scitică</w:t>
      </w:r>
      <w:r w:rsidRPr="00F733E9">
        <w:rPr>
          <w:rFonts w:ascii="Times New Roman" w:hAnsi="Times New Roman"/>
          <w:sz w:val="20"/>
          <w:szCs w:val="20"/>
        </w:rPr>
        <w:t>, Platforma Eur</w:t>
      </w:r>
      <w:r w:rsidR="00C84D2A" w:rsidRPr="00F733E9">
        <w:rPr>
          <w:rFonts w:ascii="Times New Roman" w:hAnsi="Times New Roman"/>
          <w:sz w:val="20"/>
          <w:szCs w:val="20"/>
        </w:rPr>
        <w:t>opei Centrale, Platforma Moesică: alcatuire și structură</w:t>
      </w:r>
      <w:r w:rsidRPr="00F733E9">
        <w:rPr>
          <w:rFonts w:ascii="Times New Roman" w:hAnsi="Times New Roman"/>
          <w:sz w:val="20"/>
          <w:szCs w:val="20"/>
        </w:rPr>
        <w:t>.</w:t>
      </w:r>
    </w:p>
    <w:p w:rsidR="00662050" w:rsidRPr="00F733E9" w:rsidRDefault="00662050" w:rsidP="00F733E9">
      <w:pPr>
        <w:pStyle w:val="Bodytext20"/>
        <w:numPr>
          <w:ilvl w:val="0"/>
          <w:numId w:val="9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Orogene. Orogenul Nord-Dobrogean. Orogenul Carpatic: Dacidele interne, Transilvanidele, Pienidele, Dacidele mediane, Dacidele externe, Dacidele ma</w:t>
      </w:r>
      <w:r w:rsidR="00B77A35" w:rsidRPr="00F733E9">
        <w:rPr>
          <w:rFonts w:ascii="Times New Roman" w:hAnsi="Times New Roman"/>
          <w:sz w:val="20"/>
          <w:szCs w:val="20"/>
        </w:rPr>
        <w:t>rginale, Moldavidele, avanfosa ș</w:t>
      </w:r>
      <w:r w:rsidRPr="00F733E9">
        <w:rPr>
          <w:rFonts w:ascii="Times New Roman" w:hAnsi="Times New Roman"/>
          <w:sz w:val="20"/>
          <w:szCs w:val="20"/>
        </w:rPr>
        <w:t>i depresiunile intracarpatice. Carpa</w:t>
      </w:r>
      <w:r w:rsidR="00B77A35" w:rsidRPr="00F733E9">
        <w:rPr>
          <w:rFonts w:ascii="Times New Roman" w:hAnsi="Times New Roman"/>
          <w:sz w:val="20"/>
          <w:szCs w:val="20"/>
        </w:rPr>
        <w:t>ț</w:t>
      </w:r>
      <w:r w:rsidRPr="00F733E9">
        <w:rPr>
          <w:rFonts w:ascii="Times New Roman" w:hAnsi="Times New Roman"/>
          <w:sz w:val="20"/>
          <w:szCs w:val="20"/>
        </w:rPr>
        <w:t xml:space="preserve">ii </w:t>
      </w:r>
      <w:r w:rsidR="00B77A35" w:rsidRPr="00F733E9">
        <w:rPr>
          <w:rFonts w:ascii="Times New Roman" w:hAnsi="Times New Roman"/>
          <w:sz w:val="20"/>
          <w:szCs w:val="20"/>
        </w:rPr>
        <w:t>î</w:t>
      </w:r>
      <w:r w:rsidRPr="00F733E9">
        <w:rPr>
          <w:rFonts w:ascii="Times New Roman" w:hAnsi="Times New Roman"/>
          <w:sz w:val="20"/>
          <w:szCs w:val="20"/>
        </w:rPr>
        <w:t>n contextul geotectonic al catenelor alpine din Europa.</w:t>
      </w:r>
    </w:p>
    <w:p w:rsidR="00F733E9" w:rsidRDefault="00F733E9" w:rsidP="00F733E9">
      <w:pPr>
        <w:pStyle w:val="BodyText"/>
        <w:jc w:val="center"/>
        <w:rPr>
          <w:b/>
          <w:sz w:val="20"/>
        </w:rPr>
      </w:pPr>
    </w:p>
    <w:p w:rsidR="00C9370F" w:rsidRPr="00F733E9" w:rsidRDefault="00C9370F" w:rsidP="00F733E9">
      <w:pPr>
        <w:pStyle w:val="BodyText"/>
        <w:jc w:val="center"/>
        <w:rPr>
          <w:b/>
          <w:sz w:val="20"/>
        </w:rPr>
      </w:pPr>
      <w:r w:rsidRPr="00F733E9">
        <w:rPr>
          <w:b/>
          <w:sz w:val="20"/>
        </w:rPr>
        <w:t>D. BIBLIOGRAFIE PENTRU TEMATICA ŞTIINŢIFICĂ</w:t>
      </w:r>
    </w:p>
    <w:p w:rsidR="00E6060D" w:rsidRPr="00F733E9" w:rsidRDefault="00E6060D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C9370F" w:rsidRPr="00F733E9" w:rsidRDefault="00C9370F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 xml:space="preserve">1. </w:t>
      </w:r>
      <w:r w:rsidRPr="00F733E9">
        <w:rPr>
          <w:rFonts w:ascii="Times New Roman" w:hAnsi="Times New Roman" w:cs="Times New Roman"/>
          <w:spacing w:val="-2"/>
          <w:sz w:val="20"/>
          <w:szCs w:val="20"/>
        </w:rPr>
        <w:t xml:space="preserve">***  </w:t>
      </w:r>
      <w:r w:rsidRPr="00F733E9">
        <w:rPr>
          <w:rFonts w:ascii="Times New Roman" w:hAnsi="Times New Roman" w:cs="Times New Roman"/>
          <w:i/>
          <w:spacing w:val="-2"/>
          <w:sz w:val="20"/>
          <w:szCs w:val="20"/>
        </w:rPr>
        <w:t>Dicţionar de Geologie</w:t>
      </w:r>
      <w:r w:rsidRPr="00F733E9">
        <w:rPr>
          <w:rFonts w:ascii="Times New Roman" w:hAnsi="Times New Roman" w:cs="Times New Roman"/>
          <w:spacing w:val="-2"/>
          <w:sz w:val="20"/>
          <w:szCs w:val="20"/>
        </w:rPr>
        <w:t xml:space="preserve">, </w:t>
      </w:r>
      <w:r w:rsidRPr="00F733E9">
        <w:rPr>
          <w:rFonts w:ascii="Times New Roman" w:hAnsi="Times New Roman" w:cs="Times New Roman"/>
          <w:sz w:val="20"/>
          <w:szCs w:val="20"/>
        </w:rPr>
        <w:t xml:space="preserve">Editura Didactică şi Pedagogică, Bucureşti, </w:t>
      </w:r>
      <w:r w:rsidRPr="00F733E9">
        <w:rPr>
          <w:rFonts w:ascii="Times New Roman" w:hAnsi="Times New Roman" w:cs="Times New Roman"/>
          <w:spacing w:val="-2"/>
          <w:sz w:val="20"/>
          <w:szCs w:val="20"/>
        </w:rPr>
        <w:t>1998</w:t>
      </w:r>
    </w:p>
    <w:p w:rsidR="00C9370F" w:rsidRPr="00F733E9" w:rsidRDefault="00C9370F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 xml:space="preserve">2. Anastasiu N., </w:t>
      </w:r>
      <w:r w:rsidRPr="00F733E9">
        <w:rPr>
          <w:rFonts w:ascii="Times New Roman" w:hAnsi="Times New Roman" w:cs="Times New Roman"/>
          <w:i/>
          <w:sz w:val="20"/>
          <w:szCs w:val="20"/>
        </w:rPr>
        <w:t>Petrologie sedimentară,</w:t>
      </w:r>
      <w:r w:rsidRPr="00F733E9">
        <w:rPr>
          <w:rFonts w:ascii="Times New Roman" w:hAnsi="Times New Roman" w:cs="Times New Roman"/>
          <w:sz w:val="20"/>
          <w:szCs w:val="20"/>
        </w:rPr>
        <w:t xml:space="preserve"> Editura Tehnică, Bucureşti, 1988</w:t>
      </w:r>
    </w:p>
    <w:p w:rsidR="00C9370F" w:rsidRPr="00F733E9" w:rsidRDefault="00C9370F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 xml:space="preserve">3. Dragomir B., </w:t>
      </w:r>
      <w:r w:rsidRPr="00F733E9">
        <w:rPr>
          <w:rFonts w:ascii="Times New Roman" w:hAnsi="Times New Roman" w:cs="Times New Roman"/>
          <w:i/>
          <w:color w:val="auto"/>
          <w:sz w:val="20"/>
          <w:szCs w:val="20"/>
        </w:rPr>
        <w:t>Geologie fizică generală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>, Tipografia Universităţii, Bucureşti, 1994</w:t>
      </w:r>
    </w:p>
    <w:p w:rsidR="004A442A" w:rsidRPr="00F733E9" w:rsidRDefault="004A442A" w:rsidP="00F733E9">
      <w:pPr>
        <w:pStyle w:val="Bodytext20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4. Ene M., </w:t>
      </w:r>
      <w:r w:rsidRPr="00F733E9">
        <w:rPr>
          <w:rFonts w:ascii="Times New Roman" w:hAnsi="Times New Roman"/>
          <w:i/>
          <w:sz w:val="20"/>
          <w:szCs w:val="20"/>
        </w:rPr>
        <w:t>Geomorfologie tectono-structurală</w:t>
      </w:r>
      <w:r w:rsidRPr="00F733E9">
        <w:rPr>
          <w:rFonts w:ascii="Times New Roman" w:hAnsi="Times New Roman"/>
          <w:sz w:val="20"/>
          <w:szCs w:val="20"/>
        </w:rPr>
        <w:t>, Editura Universitară, Bucuresti, 2012</w:t>
      </w:r>
    </w:p>
    <w:p w:rsidR="00C9370F" w:rsidRPr="00F733E9" w:rsidRDefault="004A442A" w:rsidP="00F733E9">
      <w:pPr>
        <w:ind w:left="284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>5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>.</w:t>
      </w:r>
      <w:r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 </w:t>
      </w:r>
      <w:r w:rsidR="0009446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Mutihac V., Fechet Roxana, </w:t>
      </w:r>
      <w:r w:rsidR="00094461" w:rsidRPr="00F733E9">
        <w:rPr>
          <w:rFonts w:ascii="Times New Roman" w:hAnsi="Times New Roman" w:cs="Times New Roman"/>
          <w:i/>
          <w:color w:val="auto"/>
          <w:sz w:val="20"/>
          <w:szCs w:val="20"/>
          <w:lang w:val="it-IT"/>
        </w:rPr>
        <w:t>Geologie</w:t>
      </w:r>
      <w:r w:rsidR="0009446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, Editura Tehnică, Bucureşti, 2003 </w:t>
      </w:r>
    </w:p>
    <w:p w:rsidR="00103B11" w:rsidRPr="00F733E9" w:rsidRDefault="004A442A" w:rsidP="00F733E9">
      <w:pPr>
        <w:ind w:left="284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>6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. </w:t>
      </w:r>
      <w:r w:rsidR="0009446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Mutihac V., Stratulat Maria Iuliana, Fechet Roxana Magdalena, </w:t>
      </w:r>
      <w:r w:rsidR="00094461" w:rsidRPr="00F733E9">
        <w:rPr>
          <w:rFonts w:ascii="Times New Roman" w:hAnsi="Times New Roman" w:cs="Times New Roman"/>
          <w:i/>
          <w:color w:val="auto"/>
          <w:sz w:val="20"/>
          <w:szCs w:val="20"/>
          <w:lang w:val="it-IT"/>
        </w:rPr>
        <w:t>Geologia României</w:t>
      </w:r>
      <w:r w:rsidR="0009446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 xml:space="preserve">, </w:t>
      </w:r>
      <w:r w:rsidR="00094461" w:rsidRPr="00F733E9">
        <w:rPr>
          <w:rFonts w:ascii="Times New Roman" w:hAnsi="Times New Roman" w:cs="Times New Roman"/>
          <w:color w:val="auto"/>
          <w:spacing w:val="-2"/>
          <w:sz w:val="20"/>
          <w:szCs w:val="20"/>
          <w:lang w:val="it-IT"/>
        </w:rPr>
        <w:t xml:space="preserve">Editura Didactică şi Pedagogică, Bucureşti, </w:t>
      </w:r>
      <w:r w:rsidR="0009446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>2004</w:t>
      </w:r>
    </w:p>
    <w:p w:rsidR="00103B11" w:rsidRPr="00F733E9" w:rsidRDefault="004A442A" w:rsidP="00F733E9">
      <w:pPr>
        <w:ind w:left="284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</w:rPr>
        <w:t>7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  <w:lang w:val="it-IT"/>
        </w:rPr>
        <w:t>Mutihac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, V., Mutihac, G., </w:t>
      </w:r>
      <w:r w:rsidR="00103B11" w:rsidRPr="00F733E9">
        <w:rPr>
          <w:rFonts w:ascii="Times New Roman" w:hAnsi="Times New Roman" w:cs="Times New Roman"/>
          <w:i/>
          <w:iCs/>
          <w:color w:val="auto"/>
          <w:sz w:val="20"/>
          <w:szCs w:val="20"/>
        </w:rPr>
        <w:t>Geologia României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</w:rPr>
        <w:t>, Editura Didactică şi Pedagogică R. A., Bucureşti, 2010</w:t>
      </w:r>
    </w:p>
    <w:p w:rsidR="00C9370F" w:rsidRPr="00F733E9" w:rsidRDefault="004A442A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</w:rPr>
        <w:t>8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. Pauliuc S., Dinu C., </w:t>
      </w:r>
      <w:r w:rsidR="00C9370F" w:rsidRPr="00F733E9">
        <w:rPr>
          <w:rFonts w:ascii="Times New Roman" w:hAnsi="Times New Roman" w:cs="Times New Roman"/>
          <w:i/>
          <w:color w:val="auto"/>
          <w:sz w:val="20"/>
          <w:szCs w:val="20"/>
        </w:rPr>
        <w:t>Geologie structurală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</w:rPr>
        <w:t>, Editura Tehnică, Bucureşti, 1985</w:t>
      </w:r>
    </w:p>
    <w:p w:rsidR="00103B11" w:rsidRPr="00F733E9" w:rsidRDefault="004A442A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</w:rPr>
        <w:t>9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. Popa, M., </w:t>
      </w:r>
      <w:r w:rsidR="00103B11" w:rsidRPr="00F733E9">
        <w:rPr>
          <w:rFonts w:ascii="Times New Roman" w:hAnsi="Times New Roman" w:cs="Times New Roman"/>
          <w:i/>
          <w:iCs/>
          <w:color w:val="auto"/>
          <w:sz w:val="20"/>
          <w:szCs w:val="20"/>
        </w:rPr>
        <w:t>Elemente de geologie şi paleontologie</w:t>
      </w:r>
      <w:r w:rsidR="00103B11" w:rsidRPr="00F733E9">
        <w:rPr>
          <w:rFonts w:ascii="Times New Roman" w:hAnsi="Times New Roman" w:cs="Times New Roman"/>
          <w:color w:val="auto"/>
          <w:sz w:val="20"/>
          <w:szCs w:val="20"/>
        </w:rPr>
        <w:t>, Editura Universităţii din Bucureşti, 2007</w:t>
      </w:r>
    </w:p>
    <w:p w:rsidR="00C9370F" w:rsidRPr="00F733E9" w:rsidRDefault="004A442A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</w:rPr>
        <w:t>10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. Săndulescu M ., </w:t>
      </w:r>
      <w:r w:rsidR="00C9370F" w:rsidRPr="00F733E9">
        <w:rPr>
          <w:rFonts w:ascii="Times New Roman" w:hAnsi="Times New Roman" w:cs="Times New Roman"/>
          <w:i/>
          <w:color w:val="auto"/>
          <w:sz w:val="20"/>
          <w:szCs w:val="20"/>
        </w:rPr>
        <w:t>Geotectonica României,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 Editura Tehnică, Bucureşti, 1984</w:t>
      </w:r>
    </w:p>
    <w:p w:rsidR="00C9370F" w:rsidRPr="00F733E9" w:rsidRDefault="00C9370F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z w:val="20"/>
          <w:szCs w:val="20"/>
        </w:rPr>
        <w:t>1</w:t>
      </w:r>
      <w:r w:rsidR="004A442A" w:rsidRPr="00F733E9">
        <w:rPr>
          <w:rFonts w:ascii="Times New Roman" w:hAnsi="Times New Roman" w:cs="Times New Roman"/>
          <w:color w:val="auto"/>
          <w:sz w:val="20"/>
          <w:szCs w:val="20"/>
        </w:rPr>
        <w:t>1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. Tătărâm Niţa, </w:t>
      </w:r>
      <w:r w:rsidRPr="00F733E9">
        <w:rPr>
          <w:rFonts w:ascii="Times New Roman" w:hAnsi="Times New Roman" w:cs="Times New Roman"/>
          <w:i/>
          <w:color w:val="auto"/>
          <w:sz w:val="20"/>
          <w:szCs w:val="20"/>
        </w:rPr>
        <w:t>Geologie stratigrafică şi Paleogeografie</w:t>
      </w:r>
      <w:r w:rsidRPr="00F733E9">
        <w:rPr>
          <w:rFonts w:ascii="Times New Roman" w:hAnsi="Times New Roman" w:cs="Times New Roman"/>
          <w:color w:val="auto"/>
          <w:sz w:val="20"/>
          <w:szCs w:val="20"/>
        </w:rPr>
        <w:t>, vol.I, Editura Tehnică, Bucureşti, 1984</w:t>
      </w:r>
    </w:p>
    <w:p w:rsidR="00C9370F" w:rsidRPr="00F733E9" w:rsidRDefault="004A442A" w:rsidP="00F733E9">
      <w:pPr>
        <w:jc w:val="both"/>
        <w:rPr>
          <w:rFonts w:ascii="Times New Roman" w:hAnsi="Times New Roman" w:cs="Times New Roman"/>
          <w:color w:val="auto"/>
          <w:spacing w:val="-2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>12</w:t>
      </w:r>
      <w:r w:rsidR="00C9370F"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 xml:space="preserve">. Tătărâm </w:t>
      </w:r>
      <w:r w:rsidR="00C9370F" w:rsidRPr="00F733E9">
        <w:rPr>
          <w:rFonts w:ascii="Times New Roman" w:hAnsi="Times New Roman" w:cs="Times New Roman"/>
          <w:color w:val="auto"/>
          <w:sz w:val="20"/>
          <w:szCs w:val="20"/>
        </w:rPr>
        <w:t>Niţa</w:t>
      </w:r>
      <w:r w:rsidR="00C9370F"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 xml:space="preserve">, </w:t>
      </w:r>
      <w:r w:rsidR="00C9370F" w:rsidRPr="00F733E9">
        <w:rPr>
          <w:rFonts w:ascii="Times New Roman" w:hAnsi="Times New Roman" w:cs="Times New Roman"/>
          <w:i/>
          <w:color w:val="auto"/>
          <w:spacing w:val="-2"/>
          <w:sz w:val="20"/>
          <w:szCs w:val="20"/>
        </w:rPr>
        <w:t>Geologie stratigrafică şi Paleogeografie</w:t>
      </w:r>
      <w:r w:rsidR="00C9370F"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>, vol.II, Editura Tehnică, Bucureşti, 1988</w:t>
      </w:r>
    </w:p>
    <w:p w:rsidR="00C9370F" w:rsidRPr="00F733E9" w:rsidRDefault="004A442A" w:rsidP="00F733E9">
      <w:pPr>
        <w:jc w:val="both"/>
        <w:rPr>
          <w:rFonts w:ascii="Times New Roman" w:hAnsi="Times New Roman" w:cs="Times New Roman"/>
          <w:color w:val="auto"/>
          <w:spacing w:val="-2"/>
          <w:sz w:val="20"/>
          <w:szCs w:val="20"/>
        </w:rPr>
      </w:pPr>
      <w:r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>13</w:t>
      </w:r>
      <w:bookmarkStart w:id="1" w:name="_GoBack"/>
      <w:bookmarkEnd w:id="1"/>
      <w:r w:rsidR="00C9370F"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 xml:space="preserve">. Ţicleanu N., Pauliuc S., </w:t>
      </w:r>
      <w:r w:rsidR="00C9370F" w:rsidRPr="00F733E9">
        <w:rPr>
          <w:rFonts w:ascii="Times New Roman" w:hAnsi="Times New Roman" w:cs="Times New Roman"/>
          <w:i/>
          <w:color w:val="auto"/>
          <w:spacing w:val="-2"/>
          <w:sz w:val="20"/>
          <w:szCs w:val="20"/>
        </w:rPr>
        <w:t>Geologie generală</w:t>
      </w:r>
      <w:r w:rsidR="00C9370F" w:rsidRPr="00F733E9">
        <w:rPr>
          <w:rFonts w:ascii="Times New Roman" w:hAnsi="Times New Roman" w:cs="Times New Roman"/>
          <w:color w:val="auto"/>
          <w:spacing w:val="-2"/>
          <w:sz w:val="20"/>
          <w:szCs w:val="20"/>
        </w:rPr>
        <w:t>, Editura Universitară Bucureşti, 2003</w:t>
      </w:r>
    </w:p>
    <w:p w:rsidR="008B4AAB" w:rsidRPr="00F733E9" w:rsidRDefault="008B4AAB" w:rsidP="00F733E9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4D39FD" w:rsidRPr="00F733E9" w:rsidRDefault="004D39FD" w:rsidP="00F733E9">
      <w:pPr>
        <w:pStyle w:val="Bodytext80"/>
        <w:shd w:val="clear" w:color="auto" w:fill="auto"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TEMATICA PENTRU DIDACTICA GEO</w:t>
      </w:r>
      <w:r w:rsidR="0088125F" w:rsidRPr="00F733E9">
        <w:rPr>
          <w:rFonts w:ascii="Times New Roman" w:hAnsi="Times New Roman"/>
          <w:sz w:val="20"/>
          <w:szCs w:val="20"/>
        </w:rPr>
        <w:t>LOGIEI</w:t>
      </w:r>
    </w:p>
    <w:p w:rsidR="004D39FD" w:rsidRPr="00F733E9" w:rsidRDefault="004D39FD" w:rsidP="00F733E9">
      <w:pPr>
        <w:pStyle w:val="Bodytext80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b/>
          <w:sz w:val="20"/>
          <w:szCs w:val="20"/>
          <w:lang w:val="it-IT"/>
        </w:rPr>
        <w:t>1.</w:t>
      </w:r>
      <w:r w:rsidRPr="00F733E9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F733E9">
        <w:rPr>
          <w:rFonts w:ascii="Times New Roman" w:hAnsi="Times New Roman" w:cs="Times New Roman"/>
          <w:b/>
          <w:sz w:val="20"/>
          <w:szCs w:val="20"/>
          <w:lang w:val="it-IT"/>
        </w:rPr>
        <w:t>Curriculum şcolar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 xml:space="preserve">1.1. Curriculum-ul şcolar, delimitări terminologice şi conceptuale. Curriculum Naţional şi Curriculum la Decizia Şcolii. </w:t>
      </w:r>
      <w:r w:rsidRPr="00F733E9">
        <w:rPr>
          <w:rFonts w:ascii="Times New Roman" w:hAnsi="Times New Roman" w:cs="Times New Roman"/>
          <w:sz w:val="20"/>
          <w:szCs w:val="20"/>
        </w:rPr>
        <w:t>Terminologia specifică şi elementele de conţinut ale curriculum-ului şcolar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 xml:space="preserve">1.2. Documente reglatoare: Planul-cadru, programele şcolare. </w:t>
      </w:r>
      <w:r w:rsidR="0088125F" w:rsidRPr="00F733E9">
        <w:rPr>
          <w:rFonts w:ascii="Times New Roman" w:hAnsi="Times New Roman" w:cs="Times New Roman"/>
          <w:color w:val="auto"/>
          <w:sz w:val="20"/>
          <w:szCs w:val="20"/>
        </w:rPr>
        <w:t xml:space="preserve">Elementele componente ale programelor şcolare. </w:t>
      </w:r>
      <w:r w:rsidRPr="00F733E9">
        <w:rPr>
          <w:rFonts w:ascii="Times New Roman" w:hAnsi="Times New Roman" w:cs="Times New Roman"/>
          <w:sz w:val="20"/>
          <w:szCs w:val="20"/>
        </w:rPr>
        <w:t xml:space="preserve">Manualele şcolare 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1.3. Dimensiuni şi finalităţi educaţionale ale geografiei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b/>
          <w:sz w:val="20"/>
          <w:szCs w:val="20"/>
          <w:lang w:val="it-IT"/>
        </w:rPr>
        <w:t>2. Metode şi mijloace de învăţământ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2.1. Metode de învăţământ utilizate în predarea-învăţarea geografiei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 xml:space="preserve">2.1.1. Noţiunea de metodă de predare-învăţare. </w:t>
      </w:r>
      <w:r w:rsidRPr="00F733E9">
        <w:rPr>
          <w:rFonts w:ascii="Times New Roman" w:hAnsi="Times New Roman" w:cs="Times New Roman"/>
          <w:sz w:val="20"/>
          <w:szCs w:val="20"/>
          <w:lang w:val="pt-BR"/>
        </w:rPr>
        <w:t>Funcţiile şi taxonomia metodelor de predare-învăţare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>2.1.2. Metodele de instruire centrate pe acţiunea profesorului (povestirea, descrierea şi explicaţia)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 xml:space="preserve">2.1.3. Metodele de instruire centrate pe activitatea elevilor (conversaţia, demonstraţia, observarea, problematizarea, </w:t>
      </w:r>
      <w:r w:rsidRPr="00F733E9">
        <w:rPr>
          <w:rFonts w:ascii="Times New Roman" w:hAnsi="Times New Roman" w:cs="Times New Roman"/>
          <w:sz w:val="20"/>
          <w:szCs w:val="20"/>
          <w:lang w:val="pt-BR"/>
        </w:rPr>
        <w:lastRenderedPageBreak/>
        <w:t>modelarea, utilizarea hărţii în activitatea didactică, experimentarea, proiectul)</w:t>
      </w:r>
    </w:p>
    <w:p w:rsidR="004D39FD" w:rsidRPr="00F733E9" w:rsidRDefault="004D39FD" w:rsidP="00F733E9">
      <w:pPr>
        <w:pStyle w:val="BodyText21"/>
        <w:spacing w:after="0" w:line="240" w:lineRule="auto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>2.1.4. Metodele de instruire bazate pe acţiune (exerciţiul, algori</w:t>
      </w:r>
      <w:r w:rsidR="0088125F" w:rsidRPr="00F733E9">
        <w:rPr>
          <w:rFonts w:ascii="Times New Roman" w:hAnsi="Times New Roman" w:cs="Times New Roman"/>
          <w:sz w:val="20"/>
          <w:szCs w:val="20"/>
          <w:lang w:val="pt-BR"/>
        </w:rPr>
        <w:t>tmizarea, activităţile practice</w:t>
      </w:r>
      <w:r w:rsidRPr="00F733E9">
        <w:rPr>
          <w:rFonts w:ascii="Times New Roman" w:hAnsi="Times New Roman" w:cs="Times New Roman"/>
          <w:sz w:val="20"/>
          <w:szCs w:val="20"/>
          <w:lang w:val="pt-BR"/>
        </w:rPr>
        <w:t>)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>2.1.5. Procedee şi instrumente de lucru cu rol complementar în predarea-învăţarea geografiei (munca cu manualul şcolar, cartea, folosirea tablei şi a caietului de notiţe)</w:t>
      </w:r>
    </w:p>
    <w:p w:rsidR="004D39FD" w:rsidRPr="00F733E9" w:rsidRDefault="004D39FD" w:rsidP="00F733E9">
      <w:pPr>
        <w:pStyle w:val="BodyText21"/>
        <w:spacing w:after="0" w:line="240" w:lineRule="auto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>2.1.6. Utilizarea soft-ului AEL în predarea-învăţarea geografiei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F733E9">
        <w:rPr>
          <w:rFonts w:ascii="Times New Roman" w:hAnsi="Times New Roman" w:cs="Times New Roman"/>
          <w:sz w:val="20"/>
          <w:szCs w:val="20"/>
          <w:lang w:val="pt-BR"/>
        </w:rPr>
        <w:t>2.2. Mijloacele de învăţământ utilizate în predarea–învăţarea geografiei: funcţii, clasificări şi integrarea lor în actul didactic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>2.3. Cabinetul de geografie; terenul geografic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  <w:lang w:val="pt-BR"/>
        </w:rPr>
      </w:pP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>3.</w:t>
      </w:r>
      <w:r w:rsidRPr="00F733E9">
        <w:rPr>
          <w:rFonts w:ascii="Times New Roman" w:hAnsi="Times New Roman" w:cs="Times New Roman"/>
          <w:sz w:val="20"/>
          <w:szCs w:val="20"/>
        </w:rPr>
        <w:t xml:space="preserve"> </w:t>
      </w:r>
      <w:r w:rsidRPr="00F733E9">
        <w:rPr>
          <w:rFonts w:ascii="Times New Roman" w:hAnsi="Times New Roman" w:cs="Times New Roman"/>
          <w:b/>
          <w:sz w:val="20"/>
          <w:szCs w:val="20"/>
        </w:rPr>
        <w:t>Proiectarea şi organizarea instruirii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>3.1. Pl</w:t>
      </w:r>
      <w:r w:rsidR="002201D3" w:rsidRPr="00F733E9">
        <w:rPr>
          <w:rFonts w:ascii="Times New Roman" w:hAnsi="Times New Roman" w:cs="Times New Roman"/>
          <w:sz w:val="20"/>
          <w:szCs w:val="20"/>
        </w:rPr>
        <w:t>anificarea (proiectarea) anuală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>3.2. Proiectarea unităţilor de învăţare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>3.3. Lecţia de geografie. Succesiunea evenimentelor instruirii într-o lecţie de geografie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 xml:space="preserve">3.4. Cercul de geografie 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  <w:r w:rsidRPr="00F733E9">
        <w:rPr>
          <w:rFonts w:ascii="Times New Roman" w:hAnsi="Times New Roman" w:cs="Times New Roman"/>
          <w:sz w:val="20"/>
          <w:szCs w:val="20"/>
        </w:rPr>
        <w:t>3.5. Activităţile didactice extraşcolare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733E9">
        <w:rPr>
          <w:rFonts w:ascii="Times New Roman" w:hAnsi="Times New Roman" w:cs="Times New Roman"/>
          <w:b/>
          <w:sz w:val="20"/>
          <w:szCs w:val="20"/>
        </w:rPr>
        <w:t>4. Proiectarea activităţii de predare-învăţare a geografiei în condiţiile formării competenţelor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4.1. Sistemul de competenţe al geografiei: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ab/>
        <w:t>Domeniile de competenţe – cheie europene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ab/>
        <w:t>Competenţele generale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ab/>
        <w:t>Competenţele specifice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4.2. Raportul dintre competenţe, conţinuturi şi activităţile de învăţare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4.3. Organizarea instruirii în viziunea formării competenţelor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4D39FD" w:rsidRPr="00F733E9" w:rsidRDefault="004D39FD" w:rsidP="00F733E9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b/>
          <w:sz w:val="20"/>
          <w:szCs w:val="20"/>
          <w:lang w:val="it-IT"/>
        </w:rPr>
        <w:t>5. Evaluarea rezultatelor învăţării.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5.1. Evaluarea – componentă a procesului de învăţământ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5.2. Funcţiile evaluării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5.3. Tipuri de evaluare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5.4. Metode şi procedee în evaluarea continuă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5.5. Tipuri de rezultate ale învăţării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5.6. Metode şi tehnici de evaluare a achiziţiilor şi rezultatelor învăţării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5.7. Proceduri şi instrumente de evaluare complementară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5.8. Tipuri şi instrumente de examinare</w:t>
      </w:r>
    </w:p>
    <w:p w:rsidR="004D39FD" w:rsidRPr="00F733E9" w:rsidRDefault="004D39FD" w:rsidP="00F733E9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F733E9">
        <w:rPr>
          <w:rFonts w:ascii="Times New Roman" w:hAnsi="Times New Roman" w:cs="Times New Roman"/>
          <w:sz w:val="20"/>
          <w:szCs w:val="20"/>
          <w:lang w:val="it-IT"/>
        </w:rPr>
        <w:t>5.9. Concursuri şcolare şi examene</w:t>
      </w:r>
    </w:p>
    <w:p w:rsidR="004D39FD" w:rsidRPr="00F733E9" w:rsidRDefault="004D39FD" w:rsidP="00F733E9">
      <w:pPr>
        <w:pStyle w:val="Bodytext80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</w:p>
    <w:p w:rsidR="004D39FD" w:rsidRPr="00F733E9" w:rsidRDefault="004D39FD" w:rsidP="00F733E9">
      <w:pPr>
        <w:pStyle w:val="Bodytext8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>BIBLIOGRAFIA PENTRU DIDACTICA GEO</w:t>
      </w:r>
      <w:r w:rsidR="00B61FF1" w:rsidRPr="00F733E9">
        <w:rPr>
          <w:rFonts w:ascii="Times New Roman" w:hAnsi="Times New Roman"/>
          <w:sz w:val="20"/>
          <w:szCs w:val="20"/>
        </w:rPr>
        <w:t>LOGIEI</w:t>
      </w:r>
    </w:p>
    <w:p w:rsidR="004D39FD" w:rsidRPr="00F733E9" w:rsidRDefault="004D39FD" w:rsidP="00F733E9">
      <w:pPr>
        <w:pStyle w:val="Bodytext80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</w:p>
    <w:p w:rsidR="002201D3" w:rsidRPr="00F733E9" w:rsidRDefault="00844B30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</w:t>
      </w:r>
      <w:r w:rsidR="002201D3" w:rsidRPr="00F733E9">
        <w:rPr>
          <w:rFonts w:ascii="Times New Roman" w:hAnsi="Times New Roman"/>
          <w:spacing w:val="-1"/>
          <w:sz w:val="20"/>
          <w:szCs w:val="20"/>
          <w:lang w:val="it-IT"/>
        </w:rPr>
        <w:t>Dulamă</w:t>
      </w:r>
      <w:r w:rsidR="002201D3" w:rsidRPr="00F733E9">
        <w:rPr>
          <w:rFonts w:ascii="Times New Roman" w:hAnsi="Times New Roman"/>
          <w:sz w:val="20"/>
          <w:szCs w:val="20"/>
        </w:rPr>
        <w:t xml:space="preserve"> Maria Eliza, </w:t>
      </w:r>
      <w:r w:rsidR="002201D3" w:rsidRPr="00F733E9">
        <w:rPr>
          <w:rFonts w:ascii="Times New Roman" w:hAnsi="Times New Roman"/>
          <w:i/>
          <w:sz w:val="20"/>
          <w:szCs w:val="20"/>
        </w:rPr>
        <w:t>Fundamente despre competențe-teorie și aplicații</w:t>
      </w:r>
      <w:r w:rsidR="002201D3" w:rsidRPr="00F733E9">
        <w:rPr>
          <w:rFonts w:ascii="Times New Roman" w:hAnsi="Times New Roman"/>
          <w:sz w:val="20"/>
          <w:szCs w:val="20"/>
        </w:rPr>
        <w:t>, Edi</w:t>
      </w:r>
      <w:r w:rsidR="003E7CAA" w:rsidRPr="00F733E9">
        <w:rPr>
          <w:rFonts w:ascii="Times New Roman" w:hAnsi="Times New Roman"/>
          <w:sz w:val="20"/>
          <w:szCs w:val="20"/>
        </w:rPr>
        <w:t>tura Presa Universitară Clujana</w:t>
      </w:r>
      <w:r w:rsidR="002201D3" w:rsidRPr="00F733E9">
        <w:rPr>
          <w:rFonts w:ascii="Times New Roman" w:hAnsi="Times New Roman"/>
          <w:sz w:val="20"/>
          <w:szCs w:val="20"/>
        </w:rPr>
        <w:t>, Cluj- Napoca, 2010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Dulamă</w:t>
      </w:r>
      <w:r w:rsidRPr="00F733E9">
        <w:rPr>
          <w:rFonts w:ascii="Times New Roman" w:hAnsi="Times New Roman"/>
          <w:sz w:val="20"/>
          <w:szCs w:val="20"/>
        </w:rPr>
        <w:t xml:space="preserve"> Maria Eliza, </w:t>
      </w:r>
      <w:r w:rsidRPr="00F733E9">
        <w:rPr>
          <w:rFonts w:ascii="Times New Roman" w:hAnsi="Times New Roman"/>
          <w:i/>
          <w:sz w:val="20"/>
          <w:szCs w:val="20"/>
        </w:rPr>
        <w:t>Didactică axată pe competențe</w:t>
      </w:r>
      <w:r w:rsidRPr="00F733E9">
        <w:rPr>
          <w:rFonts w:ascii="Times New Roman" w:hAnsi="Times New Roman"/>
          <w:sz w:val="20"/>
          <w:szCs w:val="20"/>
        </w:rPr>
        <w:t>, Editura Presa Universitară Clujana, Cluj- Napoca, 2011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 Ilinca N., </w:t>
      </w:r>
      <w:r w:rsidRPr="00F733E9">
        <w:rPr>
          <w:rStyle w:val="Bodytext2Italic"/>
          <w:rFonts w:ascii="Times New Roman" w:hAnsi="Times New Roman" w:cs="Times New Roman"/>
          <w:sz w:val="20"/>
          <w:szCs w:val="20"/>
        </w:rPr>
        <w:t>Didactica geografiei pentru cadrele didactice din învățământul gimnazial și liceal</w:t>
      </w:r>
      <w:r w:rsidRPr="00F733E9">
        <w:rPr>
          <w:rStyle w:val="Bodytext2Italic"/>
          <w:rFonts w:ascii="Times New Roman" w:hAnsi="Times New Roman" w:cs="Times New Roman"/>
          <w:i w:val="0"/>
          <w:sz w:val="20"/>
          <w:szCs w:val="20"/>
        </w:rPr>
        <w:t>,</w:t>
      </w:r>
      <w:r w:rsidRPr="00F733E9">
        <w:rPr>
          <w:rFonts w:ascii="Times New Roman" w:hAnsi="Times New Roman"/>
          <w:sz w:val="20"/>
          <w:szCs w:val="20"/>
        </w:rPr>
        <w:t xml:space="preserve"> Editura CD Press, Bucureşti, 2015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Mândruţ</w:t>
      </w:r>
      <w:r w:rsidRPr="00F733E9">
        <w:rPr>
          <w:rFonts w:ascii="Times New Roman" w:hAnsi="Times New Roman"/>
          <w:sz w:val="20"/>
          <w:szCs w:val="20"/>
        </w:rPr>
        <w:t xml:space="preserve"> O., </w:t>
      </w:r>
      <w:r w:rsidRPr="00F733E9">
        <w:rPr>
          <w:rFonts w:ascii="Times New Roman" w:hAnsi="Times New Roman"/>
          <w:i/>
          <w:sz w:val="20"/>
          <w:szCs w:val="20"/>
        </w:rPr>
        <w:t>Competențele în învățarea geografiei. Ghid metodologic</w:t>
      </w:r>
      <w:r w:rsidRPr="00F733E9">
        <w:rPr>
          <w:rFonts w:ascii="Times New Roman" w:hAnsi="Times New Roman"/>
          <w:sz w:val="20"/>
          <w:szCs w:val="20"/>
        </w:rPr>
        <w:t>, Editura Corint, 2010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>Mândruţ</w:t>
      </w:r>
      <w:r w:rsidRPr="00F733E9">
        <w:rPr>
          <w:rFonts w:ascii="Times New Roman" w:hAnsi="Times New Roman"/>
          <w:sz w:val="20"/>
          <w:szCs w:val="20"/>
        </w:rPr>
        <w:t xml:space="preserve"> O., Dan Steluța., </w:t>
      </w:r>
      <w:r w:rsidRPr="00F733E9">
        <w:rPr>
          <w:rFonts w:ascii="Times New Roman" w:hAnsi="Times New Roman"/>
          <w:i/>
          <w:sz w:val="20"/>
          <w:szCs w:val="20"/>
        </w:rPr>
        <w:t>Didactica Geografiei. O abordare actuală</w:t>
      </w:r>
      <w:r w:rsidRPr="00F733E9">
        <w:rPr>
          <w:rFonts w:ascii="Times New Roman" w:hAnsi="Times New Roman"/>
          <w:sz w:val="20"/>
          <w:szCs w:val="20"/>
        </w:rPr>
        <w:t>, Editura Corint Educațional, Bucureşti, 2014</w:t>
      </w:r>
    </w:p>
    <w:p w:rsidR="002201D3" w:rsidRPr="00F733E9" w:rsidRDefault="003E7CAA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 Mândruţ O., Dan</w:t>
      </w:r>
      <w:r w:rsidR="002201D3" w:rsidRPr="00F733E9">
        <w:rPr>
          <w:rFonts w:ascii="Times New Roman" w:hAnsi="Times New Roman"/>
          <w:sz w:val="20"/>
          <w:szCs w:val="20"/>
        </w:rPr>
        <w:t xml:space="preserve"> Steluţa, </w:t>
      </w:r>
      <w:r w:rsidR="002201D3" w:rsidRPr="00F733E9">
        <w:rPr>
          <w:rFonts w:ascii="Times New Roman" w:hAnsi="Times New Roman"/>
          <w:i/>
          <w:sz w:val="20"/>
          <w:szCs w:val="20"/>
        </w:rPr>
        <w:t>Geografie – curriculum şcolar – ghid metodologic</w:t>
      </w:r>
      <w:r w:rsidR="002201D3" w:rsidRPr="00F733E9">
        <w:rPr>
          <w:rFonts w:ascii="Times New Roman" w:hAnsi="Times New Roman"/>
          <w:sz w:val="20"/>
          <w:szCs w:val="20"/>
        </w:rPr>
        <w:t>, Editura Corint, Bucureşti, 2015</w:t>
      </w:r>
    </w:p>
    <w:p w:rsidR="002201D3" w:rsidRPr="00F733E9" w:rsidRDefault="003E7CAA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 Negreţ – Dobridor</w:t>
      </w:r>
      <w:r w:rsidR="002201D3" w:rsidRPr="00F733E9">
        <w:rPr>
          <w:rFonts w:ascii="Times New Roman" w:hAnsi="Times New Roman"/>
          <w:sz w:val="20"/>
          <w:szCs w:val="20"/>
        </w:rPr>
        <w:t xml:space="preserve"> I., </w:t>
      </w:r>
      <w:r w:rsidR="002201D3" w:rsidRPr="00F733E9">
        <w:rPr>
          <w:rFonts w:ascii="Times New Roman" w:hAnsi="Times New Roman"/>
          <w:i/>
          <w:sz w:val="20"/>
          <w:szCs w:val="20"/>
        </w:rPr>
        <w:t>Didactica nova</w:t>
      </w:r>
      <w:r w:rsidR="002201D3" w:rsidRPr="00F733E9">
        <w:rPr>
          <w:rFonts w:ascii="Times New Roman" w:hAnsi="Times New Roman"/>
          <w:sz w:val="20"/>
          <w:szCs w:val="20"/>
        </w:rPr>
        <w:t>, Editura Aramis, Bucureşti, 2005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Oprea</w:t>
      </w:r>
      <w:r w:rsidRPr="00F733E9">
        <w:rPr>
          <w:rFonts w:ascii="Times New Roman" w:hAnsi="Times New Roman"/>
          <w:sz w:val="20"/>
          <w:szCs w:val="20"/>
        </w:rPr>
        <w:t xml:space="preserve"> Crenguţa-Lăcrămioara, </w:t>
      </w:r>
      <w:r w:rsidRPr="00F733E9">
        <w:rPr>
          <w:rFonts w:ascii="Times New Roman" w:hAnsi="Times New Roman"/>
          <w:i/>
          <w:sz w:val="20"/>
          <w:szCs w:val="20"/>
        </w:rPr>
        <w:t>Strategii didactice interactive</w:t>
      </w:r>
      <w:r w:rsidRPr="00F733E9">
        <w:rPr>
          <w:rFonts w:ascii="Times New Roman" w:hAnsi="Times New Roman"/>
          <w:sz w:val="20"/>
          <w:szCs w:val="20"/>
        </w:rPr>
        <w:t>, Editura Didactică şi Pedagogică R.A., Ediția a III-a, Bucureşti, 2008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Stoica</w:t>
      </w:r>
      <w:r w:rsidRPr="00F733E9">
        <w:rPr>
          <w:rFonts w:ascii="Times New Roman" w:hAnsi="Times New Roman"/>
          <w:sz w:val="20"/>
          <w:szCs w:val="20"/>
        </w:rPr>
        <w:t xml:space="preserve"> A. (coord.), </w:t>
      </w:r>
      <w:r w:rsidRPr="00F733E9">
        <w:rPr>
          <w:rFonts w:ascii="Times New Roman" w:hAnsi="Times New Roman"/>
          <w:i/>
          <w:sz w:val="20"/>
          <w:szCs w:val="20"/>
        </w:rPr>
        <w:t>Evaluarea curentă şi examenele</w:t>
      </w:r>
      <w:r w:rsidRPr="00F733E9">
        <w:rPr>
          <w:rFonts w:ascii="Times New Roman" w:hAnsi="Times New Roman"/>
          <w:sz w:val="20"/>
          <w:szCs w:val="20"/>
        </w:rPr>
        <w:t xml:space="preserve">. </w:t>
      </w:r>
      <w:r w:rsidRPr="00F733E9">
        <w:rPr>
          <w:rFonts w:ascii="Times New Roman" w:hAnsi="Times New Roman"/>
          <w:i/>
          <w:sz w:val="20"/>
          <w:szCs w:val="20"/>
        </w:rPr>
        <w:t>Ghid pentru profesori</w:t>
      </w:r>
      <w:r w:rsidRPr="00F733E9">
        <w:rPr>
          <w:rFonts w:ascii="Times New Roman" w:hAnsi="Times New Roman"/>
          <w:sz w:val="20"/>
          <w:szCs w:val="20"/>
        </w:rPr>
        <w:t>, Editura Prognosis, Bucureşti, 2001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pacing w:val="-1"/>
          <w:sz w:val="20"/>
          <w:szCs w:val="20"/>
          <w:lang w:val="it-IT"/>
        </w:rPr>
        <w:t xml:space="preserve"> Stoica</w:t>
      </w:r>
      <w:r w:rsidRPr="00F733E9">
        <w:rPr>
          <w:rFonts w:ascii="Times New Roman" w:hAnsi="Times New Roman"/>
          <w:sz w:val="20"/>
          <w:szCs w:val="20"/>
          <w:lang w:val="es-NI"/>
        </w:rPr>
        <w:t xml:space="preserve"> A., </w:t>
      </w:r>
      <w:r w:rsidRPr="00F733E9">
        <w:rPr>
          <w:rFonts w:ascii="Times New Roman" w:hAnsi="Times New Roman"/>
          <w:i/>
          <w:sz w:val="20"/>
          <w:szCs w:val="20"/>
          <w:lang w:val="es-NI"/>
        </w:rPr>
        <w:t xml:space="preserve">Evaluarea progresului şcolar. De la teorie la practică, </w:t>
      </w:r>
      <w:r w:rsidRPr="00F733E9">
        <w:rPr>
          <w:rFonts w:ascii="Times New Roman" w:hAnsi="Times New Roman"/>
          <w:sz w:val="20"/>
          <w:szCs w:val="20"/>
          <w:lang w:val="es-NI"/>
        </w:rPr>
        <w:t>Editura Humanitas Educaţional, Bucureşti, 2003</w:t>
      </w:r>
    </w:p>
    <w:p w:rsidR="002201D3" w:rsidRPr="00F733E9" w:rsidRDefault="002201D3" w:rsidP="00F733E9">
      <w:pPr>
        <w:pStyle w:val="Bodytext20"/>
        <w:numPr>
          <w:ilvl w:val="0"/>
          <w:numId w:val="17"/>
        </w:numPr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rFonts w:ascii="Times New Roman" w:hAnsi="Times New Roman"/>
          <w:sz w:val="20"/>
          <w:szCs w:val="20"/>
        </w:rPr>
      </w:pPr>
      <w:r w:rsidRPr="00F733E9">
        <w:rPr>
          <w:rFonts w:ascii="Times New Roman" w:hAnsi="Times New Roman"/>
          <w:sz w:val="20"/>
          <w:szCs w:val="20"/>
        </w:rPr>
        <w:t xml:space="preserve">*** </w:t>
      </w:r>
      <w:r w:rsidRPr="00F733E9">
        <w:rPr>
          <w:rStyle w:val="Bodytext2Italic"/>
          <w:rFonts w:ascii="Times New Roman" w:hAnsi="Times New Roman" w:cs="Times New Roman"/>
          <w:sz w:val="20"/>
          <w:szCs w:val="20"/>
        </w:rPr>
        <w:t>Ghid de evaluare la geografie,</w:t>
      </w:r>
      <w:r w:rsidRPr="00F733E9">
        <w:rPr>
          <w:rFonts w:ascii="Times New Roman" w:hAnsi="Times New Roman"/>
          <w:sz w:val="20"/>
          <w:szCs w:val="20"/>
        </w:rPr>
        <w:t xml:space="preserve"> Editura Trithemus Media, Bucureşti, 1999</w:t>
      </w:r>
    </w:p>
    <w:sectPr w:rsidR="002201D3" w:rsidRPr="00F733E9" w:rsidSect="00624321">
      <w:footerReference w:type="default" r:id="rId7"/>
      <w:pgSz w:w="11900" w:h="16840" w:code="9"/>
      <w:pgMar w:top="1134" w:right="1134" w:bottom="1134" w:left="1134" w:header="510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00C" w:rsidRDefault="00A8700C">
      <w:r>
        <w:separator/>
      </w:r>
    </w:p>
  </w:endnote>
  <w:endnote w:type="continuationSeparator" w:id="0">
    <w:p w:rsidR="00A8700C" w:rsidRDefault="00A87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78A" w:rsidRDefault="00C2678A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00C" w:rsidRDefault="00A8700C">
      <w:r>
        <w:separator/>
      </w:r>
    </w:p>
  </w:footnote>
  <w:footnote w:type="continuationSeparator" w:id="0">
    <w:p w:rsidR="00A8700C" w:rsidRDefault="00A87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6772"/>
    <w:multiLevelType w:val="multilevel"/>
    <w:tmpl w:val="91D2B24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A1D23"/>
    <w:multiLevelType w:val="multilevel"/>
    <w:tmpl w:val="632AC448"/>
    <w:lvl w:ilvl="0">
      <w:start w:val="1"/>
      <w:numFmt w:val="decimal"/>
      <w:lvlText w:val="%1."/>
      <w:lvlJc w:val="righ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00546"/>
    <w:multiLevelType w:val="multilevel"/>
    <w:tmpl w:val="E85A47A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241F2"/>
    <w:multiLevelType w:val="multilevel"/>
    <w:tmpl w:val="E34A2732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B8010C"/>
    <w:multiLevelType w:val="multilevel"/>
    <w:tmpl w:val="7CDC9868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A7705F"/>
    <w:multiLevelType w:val="multilevel"/>
    <w:tmpl w:val="7CDC9868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7768B3"/>
    <w:multiLevelType w:val="hybridMultilevel"/>
    <w:tmpl w:val="5DB0A19C"/>
    <w:lvl w:ilvl="0" w:tplc="F1AAD1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Arial Narrow" w:hAnsi="Arial Narrow" w:cs="Arial Narro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B4C35CC"/>
    <w:multiLevelType w:val="hybridMultilevel"/>
    <w:tmpl w:val="BE64A316"/>
    <w:lvl w:ilvl="0" w:tplc="18CCCD3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77212D"/>
    <w:multiLevelType w:val="multilevel"/>
    <w:tmpl w:val="632AC448"/>
    <w:lvl w:ilvl="0">
      <w:start w:val="1"/>
      <w:numFmt w:val="decimal"/>
      <w:lvlText w:val="%1."/>
      <w:lvlJc w:val="righ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3924A1"/>
    <w:multiLevelType w:val="multilevel"/>
    <w:tmpl w:val="B7027772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485C09"/>
    <w:multiLevelType w:val="multilevel"/>
    <w:tmpl w:val="063C6900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9040FB"/>
    <w:multiLevelType w:val="multilevel"/>
    <w:tmpl w:val="68EE03D0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CB70F5"/>
    <w:multiLevelType w:val="multilevel"/>
    <w:tmpl w:val="43CAECF4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CB2245"/>
    <w:multiLevelType w:val="multilevel"/>
    <w:tmpl w:val="EEBAF0EC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1D3B09"/>
    <w:multiLevelType w:val="multilevel"/>
    <w:tmpl w:val="5A28490A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2E1E41"/>
    <w:multiLevelType w:val="multilevel"/>
    <w:tmpl w:val="EDE899A6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51526B"/>
    <w:multiLevelType w:val="multilevel"/>
    <w:tmpl w:val="19AA01DA"/>
    <w:lvl w:ilvl="0">
      <w:start w:val="1"/>
      <w:numFmt w:val="decimal"/>
      <w:lvlText w:val="4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DE6B56"/>
    <w:multiLevelType w:val="multilevel"/>
    <w:tmpl w:val="3C70FA24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E900F8"/>
    <w:multiLevelType w:val="multilevel"/>
    <w:tmpl w:val="20C0AE98"/>
    <w:lvl w:ilvl="0">
      <w:start w:val="1"/>
      <w:numFmt w:val="decimal"/>
      <w:lvlText w:val="%1."/>
      <w:lvlJc w:val="righ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5"/>
  </w:num>
  <w:num w:numId="5">
    <w:abstractNumId w:val="11"/>
  </w:num>
  <w:num w:numId="6">
    <w:abstractNumId w:val="10"/>
  </w:num>
  <w:num w:numId="7">
    <w:abstractNumId w:val="3"/>
  </w:num>
  <w:num w:numId="8">
    <w:abstractNumId w:val="15"/>
  </w:num>
  <w:num w:numId="9">
    <w:abstractNumId w:val="13"/>
  </w:num>
  <w:num w:numId="10">
    <w:abstractNumId w:val="9"/>
  </w:num>
  <w:num w:numId="11">
    <w:abstractNumId w:val="16"/>
  </w:num>
  <w:num w:numId="12">
    <w:abstractNumId w:val="12"/>
  </w:num>
  <w:num w:numId="13">
    <w:abstractNumId w:val="2"/>
  </w:num>
  <w:num w:numId="14">
    <w:abstractNumId w:val="6"/>
  </w:num>
  <w:num w:numId="15">
    <w:abstractNumId w:val="7"/>
  </w:num>
  <w:num w:numId="16">
    <w:abstractNumId w:val="4"/>
  </w:num>
  <w:num w:numId="17">
    <w:abstractNumId w:val="1"/>
  </w:num>
  <w:num w:numId="18">
    <w:abstractNumId w:val="1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2050"/>
    <w:rsid w:val="0005170F"/>
    <w:rsid w:val="00092023"/>
    <w:rsid w:val="00094461"/>
    <w:rsid w:val="000A0490"/>
    <w:rsid w:val="00103B11"/>
    <w:rsid w:val="00146FCA"/>
    <w:rsid w:val="00214CEE"/>
    <w:rsid w:val="002201D3"/>
    <w:rsid w:val="002E149D"/>
    <w:rsid w:val="002E2E9E"/>
    <w:rsid w:val="00350BF6"/>
    <w:rsid w:val="00370F98"/>
    <w:rsid w:val="00385E85"/>
    <w:rsid w:val="003E7CAA"/>
    <w:rsid w:val="00403527"/>
    <w:rsid w:val="004656A0"/>
    <w:rsid w:val="004A442A"/>
    <w:rsid w:val="004D39FD"/>
    <w:rsid w:val="004E6631"/>
    <w:rsid w:val="004F2B34"/>
    <w:rsid w:val="005019E8"/>
    <w:rsid w:val="005043CB"/>
    <w:rsid w:val="00581805"/>
    <w:rsid w:val="005A2AA3"/>
    <w:rsid w:val="00614BAE"/>
    <w:rsid w:val="00624321"/>
    <w:rsid w:val="00662050"/>
    <w:rsid w:val="006753C0"/>
    <w:rsid w:val="0067567D"/>
    <w:rsid w:val="00756D07"/>
    <w:rsid w:val="00774F7A"/>
    <w:rsid w:val="007820DA"/>
    <w:rsid w:val="007D1D02"/>
    <w:rsid w:val="007E11B6"/>
    <w:rsid w:val="00842C7F"/>
    <w:rsid w:val="00844B30"/>
    <w:rsid w:val="0088125F"/>
    <w:rsid w:val="008B4AAB"/>
    <w:rsid w:val="009739FA"/>
    <w:rsid w:val="00986BA3"/>
    <w:rsid w:val="00994D08"/>
    <w:rsid w:val="009A587D"/>
    <w:rsid w:val="009B0393"/>
    <w:rsid w:val="00A0764C"/>
    <w:rsid w:val="00A438DC"/>
    <w:rsid w:val="00A8700C"/>
    <w:rsid w:val="00AA58DF"/>
    <w:rsid w:val="00B25AD1"/>
    <w:rsid w:val="00B61FF1"/>
    <w:rsid w:val="00B77A35"/>
    <w:rsid w:val="00B853A8"/>
    <w:rsid w:val="00B96B80"/>
    <w:rsid w:val="00BB380B"/>
    <w:rsid w:val="00C04223"/>
    <w:rsid w:val="00C21D56"/>
    <w:rsid w:val="00C2678A"/>
    <w:rsid w:val="00C84D2A"/>
    <w:rsid w:val="00C9370F"/>
    <w:rsid w:val="00CB1910"/>
    <w:rsid w:val="00D911CF"/>
    <w:rsid w:val="00DC13E5"/>
    <w:rsid w:val="00DF2475"/>
    <w:rsid w:val="00E16183"/>
    <w:rsid w:val="00E177E6"/>
    <w:rsid w:val="00E274C9"/>
    <w:rsid w:val="00E44809"/>
    <w:rsid w:val="00E56449"/>
    <w:rsid w:val="00E6060D"/>
    <w:rsid w:val="00E93B1E"/>
    <w:rsid w:val="00F36097"/>
    <w:rsid w:val="00F733E9"/>
    <w:rsid w:val="00FC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205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805"/>
    <w:pPr>
      <w:keepNext/>
      <w:keepLines/>
      <w:widowControl/>
      <w:spacing w:after="16" w:line="247" w:lineRule="auto"/>
      <w:ind w:left="10" w:hanging="10"/>
      <w:outlineLvl w:val="0"/>
    </w:pPr>
    <w:rPr>
      <w:rFonts w:ascii="Times New Roman" w:eastAsia="Times New Roman" w:hAnsi="Times New Roman" w:cs="Times New Roman"/>
      <w:b/>
      <w:sz w:val="22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662050"/>
    <w:rPr>
      <w:sz w:val="22"/>
      <w:szCs w:val="22"/>
      <w:lang w:bidi="ar-SA"/>
    </w:rPr>
  </w:style>
  <w:style w:type="character" w:customStyle="1" w:styleId="Bodytext314pt">
    <w:name w:val="Body text (3) + 14 pt"/>
    <w:rsid w:val="006620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o-RO" w:eastAsia="ro-RO" w:bidi="ro-RO"/>
    </w:rPr>
  </w:style>
  <w:style w:type="character" w:customStyle="1" w:styleId="Heading10">
    <w:name w:val="Heading #1_"/>
    <w:link w:val="Heading11"/>
    <w:rsid w:val="00662050"/>
    <w:rPr>
      <w:rFonts w:ascii="Arial Narrow" w:eastAsia="Arial Narrow" w:hAnsi="Arial Narrow"/>
      <w:sz w:val="50"/>
      <w:szCs w:val="50"/>
      <w:lang w:bidi="ar-SA"/>
    </w:rPr>
  </w:style>
  <w:style w:type="character" w:customStyle="1" w:styleId="Bodytext4">
    <w:name w:val="Body text (4)_"/>
    <w:link w:val="Bodytext40"/>
    <w:rsid w:val="00662050"/>
    <w:rPr>
      <w:rFonts w:ascii="Arial Narrow" w:eastAsia="Arial Narrow" w:hAnsi="Arial Narrow"/>
      <w:b/>
      <w:bCs/>
      <w:sz w:val="46"/>
      <w:szCs w:val="46"/>
      <w:lang w:bidi="ar-SA"/>
    </w:rPr>
  </w:style>
  <w:style w:type="character" w:customStyle="1" w:styleId="Bodytext5">
    <w:name w:val="Body text (5)_"/>
    <w:link w:val="Bodytext50"/>
    <w:rsid w:val="00662050"/>
    <w:rPr>
      <w:rFonts w:ascii="Arial Narrow" w:eastAsia="Arial Narrow" w:hAnsi="Arial Narrow"/>
      <w:b/>
      <w:bCs/>
      <w:sz w:val="36"/>
      <w:szCs w:val="36"/>
      <w:lang w:bidi="ar-SA"/>
    </w:rPr>
  </w:style>
  <w:style w:type="character" w:customStyle="1" w:styleId="Bodytext6">
    <w:name w:val="Body text (6)_"/>
    <w:link w:val="Bodytext60"/>
    <w:rsid w:val="00662050"/>
    <w:rPr>
      <w:rFonts w:ascii="Arial Narrow" w:eastAsia="Arial Narrow" w:hAnsi="Arial Narrow"/>
      <w:sz w:val="36"/>
      <w:szCs w:val="36"/>
      <w:lang w:bidi="ar-SA"/>
    </w:rPr>
  </w:style>
  <w:style w:type="character" w:customStyle="1" w:styleId="Bodytext8">
    <w:name w:val="Body text (8)_"/>
    <w:link w:val="Bodytext80"/>
    <w:rsid w:val="00662050"/>
    <w:rPr>
      <w:rFonts w:ascii="Arial Narrow" w:eastAsia="Arial Narrow" w:hAnsi="Arial Narrow"/>
      <w:b/>
      <w:bCs/>
      <w:sz w:val="24"/>
      <w:szCs w:val="24"/>
      <w:lang w:bidi="ar-SA"/>
    </w:rPr>
  </w:style>
  <w:style w:type="character" w:customStyle="1" w:styleId="Headerorfooter">
    <w:name w:val="Header or footer_"/>
    <w:rsid w:val="006620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0">
    <w:name w:val="Header or footer"/>
    <w:rsid w:val="006620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o-RO" w:eastAsia="ro-RO" w:bidi="ro-RO"/>
    </w:rPr>
  </w:style>
  <w:style w:type="character" w:customStyle="1" w:styleId="Bodytext9">
    <w:name w:val="Body text (9)_"/>
    <w:link w:val="Bodytext90"/>
    <w:rsid w:val="00662050"/>
    <w:rPr>
      <w:rFonts w:ascii="Arial Narrow" w:eastAsia="Arial Narrow" w:hAnsi="Arial Narrow"/>
      <w:i/>
      <w:iCs/>
      <w:sz w:val="24"/>
      <w:szCs w:val="24"/>
      <w:lang w:bidi="ar-SA"/>
    </w:rPr>
  </w:style>
  <w:style w:type="character" w:customStyle="1" w:styleId="Bodytext2">
    <w:name w:val="Body text (2)_"/>
    <w:link w:val="Bodytext20"/>
    <w:rsid w:val="00662050"/>
    <w:rPr>
      <w:rFonts w:ascii="Arial Narrow" w:eastAsia="Arial Narrow" w:hAnsi="Arial Narrow"/>
      <w:sz w:val="24"/>
      <w:szCs w:val="24"/>
      <w:lang w:bidi="ar-SA"/>
    </w:rPr>
  </w:style>
  <w:style w:type="character" w:customStyle="1" w:styleId="Bodytext14">
    <w:name w:val="Body text (14)_"/>
    <w:link w:val="Bodytext140"/>
    <w:rsid w:val="00662050"/>
    <w:rPr>
      <w:rFonts w:ascii="Arial Narrow" w:eastAsia="Arial Narrow" w:hAnsi="Arial Narrow"/>
      <w:b/>
      <w:bCs/>
      <w:i/>
      <w:iCs/>
      <w:sz w:val="24"/>
      <w:szCs w:val="24"/>
      <w:lang w:bidi="ar-SA"/>
    </w:rPr>
  </w:style>
  <w:style w:type="character" w:customStyle="1" w:styleId="Bodytext15">
    <w:name w:val="Body text (15)_"/>
    <w:link w:val="Bodytext150"/>
    <w:rsid w:val="00662050"/>
    <w:rPr>
      <w:rFonts w:ascii="Arial Narrow" w:eastAsia="Arial Narrow" w:hAnsi="Arial Narrow"/>
      <w:sz w:val="22"/>
      <w:szCs w:val="22"/>
      <w:lang w:bidi="ar-SA"/>
    </w:rPr>
  </w:style>
  <w:style w:type="character" w:customStyle="1" w:styleId="Bodytext16">
    <w:name w:val="Body text (16)_"/>
    <w:link w:val="Bodytext160"/>
    <w:rsid w:val="00662050"/>
    <w:rPr>
      <w:rFonts w:ascii="Arial Narrow" w:eastAsia="Arial Narrow" w:hAnsi="Arial Narrow"/>
      <w:i/>
      <w:iCs/>
      <w:sz w:val="22"/>
      <w:szCs w:val="22"/>
      <w:lang w:bidi="ar-SA"/>
    </w:rPr>
  </w:style>
  <w:style w:type="paragraph" w:customStyle="1" w:styleId="Bodytext30">
    <w:name w:val="Body text (3)"/>
    <w:basedOn w:val="Normal"/>
    <w:link w:val="Bodytext3"/>
    <w:rsid w:val="00662050"/>
    <w:pPr>
      <w:shd w:val="clear" w:color="auto" w:fill="FFFFFF"/>
      <w:spacing w:after="1560" w:line="283" w:lineRule="exact"/>
      <w:jc w:val="center"/>
    </w:pPr>
    <w:rPr>
      <w:rFonts w:ascii="Times New Roman" w:eastAsia="MS Mincho" w:hAnsi="Times New Roman" w:cs="Times New Roman"/>
      <w:color w:val="auto"/>
      <w:sz w:val="22"/>
      <w:szCs w:val="22"/>
      <w:lang w:bidi="ar-SA"/>
    </w:rPr>
  </w:style>
  <w:style w:type="paragraph" w:customStyle="1" w:styleId="Heading11">
    <w:name w:val="Heading #1"/>
    <w:basedOn w:val="Normal"/>
    <w:link w:val="Heading10"/>
    <w:rsid w:val="00662050"/>
    <w:pPr>
      <w:shd w:val="clear" w:color="auto" w:fill="FFFFFF"/>
      <w:spacing w:before="1560" w:after="480" w:line="0" w:lineRule="atLeast"/>
      <w:jc w:val="center"/>
      <w:outlineLvl w:val="0"/>
    </w:pPr>
    <w:rPr>
      <w:rFonts w:ascii="Arial Narrow" w:eastAsia="Arial Narrow" w:hAnsi="Arial Narrow" w:cs="Times New Roman"/>
      <w:color w:val="auto"/>
      <w:sz w:val="50"/>
      <w:szCs w:val="50"/>
      <w:lang w:bidi="ar-SA"/>
    </w:rPr>
  </w:style>
  <w:style w:type="paragraph" w:customStyle="1" w:styleId="Bodytext40">
    <w:name w:val="Body text (4)"/>
    <w:basedOn w:val="Normal"/>
    <w:link w:val="Bodytext4"/>
    <w:rsid w:val="00662050"/>
    <w:pPr>
      <w:shd w:val="clear" w:color="auto" w:fill="FFFFFF"/>
      <w:spacing w:before="480" w:after="960" w:line="0" w:lineRule="atLeast"/>
      <w:jc w:val="center"/>
    </w:pPr>
    <w:rPr>
      <w:rFonts w:ascii="Arial Narrow" w:eastAsia="Arial Narrow" w:hAnsi="Arial Narrow" w:cs="Times New Roman"/>
      <w:b/>
      <w:bCs/>
      <w:color w:val="auto"/>
      <w:sz w:val="46"/>
      <w:szCs w:val="46"/>
      <w:lang w:bidi="ar-SA"/>
    </w:rPr>
  </w:style>
  <w:style w:type="paragraph" w:customStyle="1" w:styleId="Bodytext50">
    <w:name w:val="Body text (5)"/>
    <w:basedOn w:val="Normal"/>
    <w:link w:val="Bodytext5"/>
    <w:rsid w:val="00662050"/>
    <w:pPr>
      <w:shd w:val="clear" w:color="auto" w:fill="FFFFFF"/>
      <w:spacing w:before="960" w:line="422" w:lineRule="exact"/>
      <w:jc w:val="center"/>
    </w:pPr>
    <w:rPr>
      <w:rFonts w:ascii="Arial Narrow" w:eastAsia="Arial Narrow" w:hAnsi="Arial Narrow" w:cs="Times New Roman"/>
      <w:b/>
      <w:bCs/>
      <w:color w:val="auto"/>
      <w:sz w:val="36"/>
      <w:szCs w:val="36"/>
      <w:lang w:bidi="ar-SA"/>
    </w:rPr>
  </w:style>
  <w:style w:type="paragraph" w:customStyle="1" w:styleId="Bodytext60">
    <w:name w:val="Body text (6)"/>
    <w:basedOn w:val="Normal"/>
    <w:link w:val="Bodytext6"/>
    <w:rsid w:val="00662050"/>
    <w:pPr>
      <w:shd w:val="clear" w:color="auto" w:fill="FFFFFF"/>
      <w:spacing w:line="422" w:lineRule="exact"/>
      <w:jc w:val="center"/>
    </w:pPr>
    <w:rPr>
      <w:rFonts w:ascii="Arial Narrow" w:eastAsia="Arial Narrow" w:hAnsi="Arial Narrow" w:cs="Times New Roman"/>
      <w:color w:val="auto"/>
      <w:sz w:val="36"/>
      <w:szCs w:val="36"/>
      <w:lang w:bidi="ar-SA"/>
    </w:rPr>
  </w:style>
  <w:style w:type="paragraph" w:customStyle="1" w:styleId="Bodytext80">
    <w:name w:val="Body text (8)"/>
    <w:basedOn w:val="Normal"/>
    <w:link w:val="Bodytext8"/>
    <w:rsid w:val="00662050"/>
    <w:pPr>
      <w:shd w:val="clear" w:color="auto" w:fill="FFFFFF"/>
      <w:spacing w:line="336" w:lineRule="exact"/>
      <w:ind w:hanging="840"/>
      <w:jc w:val="center"/>
    </w:pPr>
    <w:rPr>
      <w:rFonts w:ascii="Arial Narrow" w:eastAsia="Arial Narrow" w:hAnsi="Arial Narrow" w:cs="Times New Roman"/>
      <w:b/>
      <w:bCs/>
      <w:color w:val="auto"/>
      <w:lang w:bidi="ar-SA"/>
    </w:rPr>
  </w:style>
  <w:style w:type="paragraph" w:customStyle="1" w:styleId="Bodytext90">
    <w:name w:val="Body text (9)"/>
    <w:basedOn w:val="Normal"/>
    <w:link w:val="Bodytext9"/>
    <w:rsid w:val="00662050"/>
    <w:pPr>
      <w:shd w:val="clear" w:color="auto" w:fill="FFFFFF"/>
      <w:spacing w:line="274" w:lineRule="exact"/>
      <w:ind w:hanging="360"/>
      <w:jc w:val="both"/>
    </w:pPr>
    <w:rPr>
      <w:rFonts w:ascii="Arial Narrow" w:eastAsia="Arial Narrow" w:hAnsi="Arial Narrow" w:cs="Times New Roman"/>
      <w:i/>
      <w:iCs/>
      <w:color w:val="auto"/>
      <w:lang w:bidi="ar-SA"/>
    </w:rPr>
  </w:style>
  <w:style w:type="paragraph" w:customStyle="1" w:styleId="Bodytext20">
    <w:name w:val="Body text (2)"/>
    <w:basedOn w:val="Normal"/>
    <w:link w:val="Bodytext2"/>
    <w:rsid w:val="00662050"/>
    <w:pPr>
      <w:shd w:val="clear" w:color="auto" w:fill="FFFFFF"/>
      <w:spacing w:line="274" w:lineRule="exact"/>
      <w:ind w:hanging="840"/>
    </w:pPr>
    <w:rPr>
      <w:rFonts w:ascii="Arial Narrow" w:eastAsia="Arial Narrow" w:hAnsi="Arial Narrow" w:cs="Times New Roman"/>
      <w:color w:val="auto"/>
      <w:lang w:bidi="ar-SA"/>
    </w:rPr>
  </w:style>
  <w:style w:type="paragraph" w:customStyle="1" w:styleId="Bodytext140">
    <w:name w:val="Body text (14)"/>
    <w:basedOn w:val="Normal"/>
    <w:link w:val="Bodytext14"/>
    <w:rsid w:val="00662050"/>
    <w:pPr>
      <w:shd w:val="clear" w:color="auto" w:fill="FFFFFF"/>
      <w:spacing w:before="60" w:after="300" w:line="0" w:lineRule="atLeast"/>
      <w:jc w:val="center"/>
    </w:pPr>
    <w:rPr>
      <w:rFonts w:ascii="Arial Narrow" w:eastAsia="Arial Narrow" w:hAnsi="Arial Narrow" w:cs="Times New Roman"/>
      <w:b/>
      <w:bCs/>
      <w:i/>
      <w:iCs/>
      <w:color w:val="auto"/>
      <w:lang w:bidi="ar-SA"/>
    </w:rPr>
  </w:style>
  <w:style w:type="paragraph" w:customStyle="1" w:styleId="Bodytext150">
    <w:name w:val="Body text (15)"/>
    <w:basedOn w:val="Normal"/>
    <w:link w:val="Bodytext15"/>
    <w:rsid w:val="00662050"/>
    <w:pPr>
      <w:shd w:val="clear" w:color="auto" w:fill="FFFFFF"/>
      <w:spacing w:before="480" w:after="300" w:line="0" w:lineRule="atLeast"/>
      <w:jc w:val="both"/>
    </w:pPr>
    <w:rPr>
      <w:rFonts w:ascii="Arial Narrow" w:eastAsia="Arial Narrow" w:hAnsi="Arial Narrow" w:cs="Times New Roman"/>
      <w:color w:val="auto"/>
      <w:sz w:val="22"/>
      <w:szCs w:val="22"/>
      <w:lang w:bidi="ar-SA"/>
    </w:rPr>
  </w:style>
  <w:style w:type="paragraph" w:customStyle="1" w:styleId="Bodytext160">
    <w:name w:val="Body text (16)"/>
    <w:basedOn w:val="Normal"/>
    <w:link w:val="Bodytext16"/>
    <w:rsid w:val="00662050"/>
    <w:pPr>
      <w:shd w:val="clear" w:color="auto" w:fill="FFFFFF"/>
      <w:spacing w:before="180" w:after="300" w:line="0" w:lineRule="atLeast"/>
      <w:jc w:val="both"/>
    </w:pPr>
    <w:rPr>
      <w:rFonts w:ascii="Arial Narrow" w:eastAsia="Arial Narrow" w:hAnsi="Arial Narrow" w:cs="Times New Roman"/>
      <w:i/>
      <w:iCs/>
      <w:color w:val="auto"/>
      <w:sz w:val="22"/>
      <w:szCs w:val="22"/>
      <w:lang w:bidi="ar-SA"/>
    </w:rPr>
  </w:style>
  <w:style w:type="character" w:customStyle="1" w:styleId="Bodytext9Bold">
    <w:name w:val="Body text (9) + Bold"/>
    <w:rsid w:val="00B96B80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Footnote">
    <w:name w:val="Footnote_"/>
    <w:link w:val="Footnote0"/>
    <w:locked/>
    <w:rsid w:val="008B4AAB"/>
    <w:rPr>
      <w:rFonts w:ascii="Arial Narrow" w:eastAsia="Arial Narrow" w:hAnsi="Arial Narrow"/>
      <w:i/>
      <w:iCs/>
      <w:sz w:val="24"/>
      <w:szCs w:val="24"/>
      <w:lang w:bidi="ar-SA"/>
    </w:rPr>
  </w:style>
  <w:style w:type="paragraph" w:customStyle="1" w:styleId="Footnote0">
    <w:name w:val="Footnote"/>
    <w:basedOn w:val="Normal"/>
    <w:link w:val="Footnote"/>
    <w:rsid w:val="008B4AAB"/>
    <w:pPr>
      <w:shd w:val="clear" w:color="auto" w:fill="FFFFFF"/>
      <w:spacing w:line="230" w:lineRule="exact"/>
      <w:jc w:val="both"/>
    </w:pPr>
    <w:rPr>
      <w:rFonts w:ascii="Arial Narrow" w:eastAsia="Arial Narrow" w:hAnsi="Arial Narrow" w:cs="Times New Roman"/>
      <w:i/>
      <w:iCs/>
      <w:color w:val="auto"/>
      <w:lang w:bidi="ar-SA"/>
    </w:rPr>
  </w:style>
  <w:style w:type="character" w:customStyle="1" w:styleId="st">
    <w:name w:val="st"/>
    <w:basedOn w:val="DefaultParagraphFont"/>
    <w:rsid w:val="008B4AAB"/>
  </w:style>
  <w:style w:type="character" w:styleId="Emphasis">
    <w:name w:val="Emphasis"/>
    <w:basedOn w:val="DefaultParagraphFont"/>
    <w:qFormat/>
    <w:rsid w:val="008B4AAB"/>
    <w:rPr>
      <w:i/>
      <w:iCs/>
    </w:rPr>
  </w:style>
  <w:style w:type="paragraph" w:customStyle="1" w:styleId="Char1">
    <w:name w:val="Char1"/>
    <w:basedOn w:val="Normal"/>
    <w:rsid w:val="006753C0"/>
    <w:pPr>
      <w:widowControl/>
    </w:pPr>
    <w:rPr>
      <w:rFonts w:ascii="Times New Roman" w:eastAsia="Times New Roman" w:hAnsi="Times New Roman" w:cs="Times New Roman"/>
      <w:color w:val="auto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C9370F"/>
    <w:pPr>
      <w:ind w:left="720"/>
      <w:contextualSpacing/>
    </w:pPr>
  </w:style>
  <w:style w:type="paragraph" w:styleId="BodyText">
    <w:name w:val="Body Text"/>
    <w:basedOn w:val="Normal"/>
    <w:link w:val="BodyTextChar"/>
    <w:rsid w:val="00C9370F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C9370F"/>
    <w:rPr>
      <w:rFonts w:eastAsia="Times New Roman"/>
      <w:sz w:val="28"/>
      <w:lang w:eastAsia="en-US"/>
    </w:rPr>
  </w:style>
  <w:style w:type="paragraph" w:styleId="BodyText21">
    <w:name w:val="Body Text 2"/>
    <w:basedOn w:val="Normal"/>
    <w:link w:val="BodyText2Char"/>
    <w:rsid w:val="004D39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1"/>
    <w:rsid w:val="004D39FD"/>
    <w:rPr>
      <w:rFonts w:ascii="Arial Unicode MS" w:eastAsia="Arial Unicode MS" w:hAnsi="Arial Unicode MS" w:cs="Arial Unicode MS"/>
      <w:color w:val="000000"/>
      <w:sz w:val="24"/>
      <w:szCs w:val="24"/>
      <w:lang w:bidi="ro-RO"/>
    </w:rPr>
  </w:style>
  <w:style w:type="character" w:customStyle="1" w:styleId="Bodytext2Italic">
    <w:name w:val="Body text (2) + Italic"/>
    <w:rsid w:val="004D39F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Style3">
    <w:name w:val="Style3"/>
    <w:basedOn w:val="Normal"/>
    <w:rsid w:val="00AA58D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4">
    <w:name w:val="Style4"/>
    <w:basedOn w:val="Normal"/>
    <w:rsid w:val="00AA58D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5">
    <w:name w:val="Style5"/>
    <w:basedOn w:val="Normal"/>
    <w:rsid w:val="00AA58D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6">
    <w:name w:val="Style6"/>
    <w:basedOn w:val="Normal"/>
    <w:rsid w:val="00AA58D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7">
    <w:name w:val="Style7"/>
    <w:basedOn w:val="Normal"/>
    <w:rsid w:val="00AA58DF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8">
    <w:name w:val="Style8"/>
    <w:basedOn w:val="Normal"/>
    <w:rsid w:val="00AA58DF"/>
    <w:pPr>
      <w:autoSpaceDE w:val="0"/>
      <w:autoSpaceDN w:val="0"/>
      <w:adjustRightInd w:val="0"/>
      <w:spacing w:line="278" w:lineRule="exact"/>
      <w:jc w:val="center"/>
    </w:pPr>
    <w:rPr>
      <w:rFonts w:ascii="Arial" w:eastAsia="Times New Roman" w:hAnsi="Arial" w:cs="Arial"/>
      <w:color w:val="auto"/>
      <w:lang w:val="en-US" w:eastAsia="en-US" w:bidi="ar-SA"/>
    </w:rPr>
  </w:style>
  <w:style w:type="character" w:customStyle="1" w:styleId="FontStyle21">
    <w:name w:val="Font Style21"/>
    <w:rsid w:val="00AA58DF"/>
    <w:rPr>
      <w:rFonts w:ascii="Arial" w:hAnsi="Arial" w:cs="Arial"/>
      <w:b/>
      <w:bCs/>
      <w:sz w:val="34"/>
      <w:szCs w:val="34"/>
    </w:rPr>
  </w:style>
  <w:style w:type="character" w:customStyle="1" w:styleId="FontStyle22">
    <w:name w:val="Font Style22"/>
    <w:rsid w:val="00AA58DF"/>
    <w:rPr>
      <w:rFonts w:ascii="Arial" w:hAnsi="Arial" w:cs="Arial"/>
      <w:b/>
      <w:bCs/>
      <w:sz w:val="40"/>
      <w:szCs w:val="40"/>
    </w:rPr>
  </w:style>
  <w:style w:type="character" w:customStyle="1" w:styleId="FontStyle24">
    <w:name w:val="Font Style24"/>
    <w:rsid w:val="00AA58DF"/>
    <w:rPr>
      <w:rFonts w:ascii="Arial" w:hAnsi="Arial" w:cs="Arial"/>
      <w:b/>
      <w:bCs/>
      <w:sz w:val="22"/>
      <w:szCs w:val="22"/>
    </w:rPr>
  </w:style>
  <w:style w:type="paragraph" w:styleId="Header">
    <w:name w:val="header"/>
    <w:basedOn w:val="Normal"/>
    <w:link w:val="HeaderChar"/>
    <w:rsid w:val="00385E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5E85"/>
    <w:rPr>
      <w:rFonts w:ascii="Arial Unicode MS" w:eastAsia="Arial Unicode MS" w:hAnsi="Arial Unicode MS" w:cs="Arial Unicode MS"/>
      <w:color w:val="000000"/>
      <w:sz w:val="24"/>
      <w:szCs w:val="24"/>
      <w:lang w:bidi="ro-RO"/>
    </w:rPr>
  </w:style>
  <w:style w:type="paragraph" w:styleId="Footer">
    <w:name w:val="footer"/>
    <w:basedOn w:val="Normal"/>
    <w:link w:val="FooterChar"/>
    <w:uiPriority w:val="99"/>
    <w:rsid w:val="00385E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E85"/>
    <w:rPr>
      <w:rFonts w:ascii="Arial Unicode MS" w:eastAsia="Arial Unicode MS" w:hAnsi="Arial Unicode MS" w:cs="Arial Unicode MS"/>
      <w:color w:val="000000"/>
      <w:sz w:val="24"/>
      <w:szCs w:val="24"/>
      <w:lang w:bidi="ro-RO"/>
    </w:rPr>
  </w:style>
  <w:style w:type="paragraph" w:styleId="BalloonText">
    <w:name w:val="Balloon Text"/>
    <w:basedOn w:val="Normal"/>
    <w:link w:val="BalloonTextChar"/>
    <w:rsid w:val="0038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5E85"/>
    <w:rPr>
      <w:rFonts w:ascii="Tahoma" w:eastAsia="Arial Unicode MS" w:hAnsi="Tahoma" w:cs="Tahoma"/>
      <w:color w:val="000000"/>
      <w:sz w:val="16"/>
      <w:szCs w:val="16"/>
      <w:lang w:bidi="ro-RO"/>
    </w:rPr>
  </w:style>
  <w:style w:type="paragraph" w:customStyle="1" w:styleId="Style2">
    <w:name w:val="Style2"/>
    <w:basedOn w:val="Normal"/>
    <w:uiPriority w:val="99"/>
    <w:rsid w:val="00624321"/>
    <w:pPr>
      <w:autoSpaceDE w:val="0"/>
      <w:autoSpaceDN w:val="0"/>
      <w:adjustRightInd w:val="0"/>
      <w:spacing w:line="413" w:lineRule="exact"/>
      <w:jc w:val="center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10">
    <w:name w:val="Style10"/>
    <w:basedOn w:val="Normal"/>
    <w:rsid w:val="00624321"/>
    <w:pPr>
      <w:autoSpaceDE w:val="0"/>
      <w:autoSpaceDN w:val="0"/>
      <w:adjustRightInd w:val="0"/>
      <w:spacing w:line="276" w:lineRule="exact"/>
      <w:jc w:val="both"/>
    </w:pPr>
    <w:rPr>
      <w:rFonts w:ascii="Arial" w:eastAsia="Times New Roman" w:hAnsi="Arial" w:cs="Arial"/>
      <w:color w:val="auto"/>
      <w:lang w:val="en-US" w:eastAsia="en-US" w:bidi="ar-SA"/>
    </w:rPr>
  </w:style>
  <w:style w:type="paragraph" w:customStyle="1" w:styleId="Style11">
    <w:name w:val="Style11"/>
    <w:basedOn w:val="Normal"/>
    <w:rsid w:val="00624321"/>
    <w:pPr>
      <w:autoSpaceDE w:val="0"/>
      <w:autoSpaceDN w:val="0"/>
      <w:adjustRightInd w:val="0"/>
      <w:spacing w:line="276" w:lineRule="exact"/>
      <w:ind w:hanging="365"/>
      <w:jc w:val="both"/>
    </w:pPr>
    <w:rPr>
      <w:rFonts w:ascii="Arial" w:eastAsia="Times New Roman" w:hAnsi="Arial" w:cs="Arial"/>
      <w:color w:val="auto"/>
      <w:lang w:val="en-US" w:eastAsia="en-US" w:bidi="ar-SA"/>
    </w:rPr>
  </w:style>
  <w:style w:type="character" w:customStyle="1" w:styleId="FontStyle26">
    <w:name w:val="Font Style26"/>
    <w:rsid w:val="00624321"/>
    <w:rPr>
      <w:rFonts w:ascii="Arial" w:hAnsi="Arial" w:cs="Arial"/>
      <w:sz w:val="22"/>
      <w:szCs w:val="22"/>
    </w:rPr>
  </w:style>
  <w:style w:type="paragraph" w:customStyle="1" w:styleId="Style12">
    <w:name w:val="Style12"/>
    <w:basedOn w:val="Normal"/>
    <w:rsid w:val="00624321"/>
    <w:pPr>
      <w:autoSpaceDE w:val="0"/>
      <w:autoSpaceDN w:val="0"/>
      <w:adjustRightInd w:val="0"/>
      <w:spacing w:line="276" w:lineRule="exact"/>
    </w:pPr>
    <w:rPr>
      <w:rFonts w:ascii="Arial" w:eastAsia="Times New Roman" w:hAnsi="Arial" w:cs="Arial"/>
      <w:color w:val="auto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81805"/>
    <w:rPr>
      <w:rFonts w:eastAsia="Times New Roman"/>
      <w:b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1731</Words>
  <Characters>10043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EDUCATIEI, CERCETARII şi TINERETULUI</vt:lpstr>
      <vt:lpstr>MINISTERUL EDUCATIEI, CERCETARII şi TINERETULUI</vt:lpstr>
    </vt:vector>
  </TitlesOfParts>
  <Company/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EDUCATIEI, CERCETARII şi TINERETULUI</dc:title>
  <dc:creator>Utilizator</dc:creator>
  <cp:lastModifiedBy>cristina.dascalu</cp:lastModifiedBy>
  <cp:revision>3</cp:revision>
  <dcterms:created xsi:type="dcterms:W3CDTF">2015-10-22T09:12:00Z</dcterms:created>
  <dcterms:modified xsi:type="dcterms:W3CDTF">2015-10-26T10:52:00Z</dcterms:modified>
</cp:coreProperties>
</file>