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1EC" w:rsidRPr="00DD5F99" w:rsidRDefault="003371EC" w:rsidP="003371EC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</w:pPr>
      <w:r w:rsidRPr="00DD5F99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Prof. Volmer Adina-Mihaela</w:t>
      </w:r>
    </w:p>
    <w:p w:rsidR="003371EC" w:rsidRPr="00EC4AFD" w:rsidRDefault="003371EC" w:rsidP="003371EC">
      <w:pPr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o-RO"/>
        </w:rPr>
        <w:tab/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La  Colegiul Tehnic ,,Gheorghe Asachi” activitățile educaționale cu elevii se desfășoară pe platforma </w:t>
      </w:r>
      <w:r w:rsidRPr="00EC4AF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Google Classroom</w:t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 xml:space="preserve">. Fiecare diriginte și-a făcut </w:t>
      </w:r>
      <w:r w:rsidRPr="00EC4AFD">
        <w:rPr>
          <w:rFonts w:ascii="Times New Roman" w:hAnsi="Times New Roman" w:cs="Times New Roman"/>
          <w:b/>
          <w:bCs/>
          <w:iCs/>
          <w:sz w:val="24"/>
          <w:szCs w:val="24"/>
          <w:lang w:val="ro-RO"/>
        </w:rPr>
        <w:t>clasa virtuală</w:t>
      </w:r>
      <w:r w:rsidRPr="00EC4AFD">
        <w:rPr>
          <w:rFonts w:ascii="Times New Roman" w:hAnsi="Times New Roman" w:cs="Times New Roman"/>
          <w:bCs/>
          <w:iCs/>
          <w:sz w:val="24"/>
          <w:szCs w:val="24"/>
          <w:lang w:val="ro-RO"/>
        </w:rPr>
        <w:t>, iar profesorii interacționează cu elevii, postând conținuturi (documente Word, Pdf, PPT, filme,  chestionare pentru evaluare – cu termene de realizare coroborate cu orarul școlii  etc. Activitățile didactice se desfășoară în acest fel pentru toate materiile de cultură generală și de specialitate.</w:t>
      </w:r>
    </w:p>
    <w:p w:rsidR="003371EC" w:rsidRDefault="003371EC" w:rsidP="009B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9B1C9A" w:rsidRPr="009B1C9A" w:rsidRDefault="009B1C9A" w:rsidP="009B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Regimuri</w:t>
      </w:r>
      <w:proofErr w:type="spellEnd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politice</w:t>
      </w:r>
      <w:proofErr w:type="spellEnd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democratice</w:t>
      </w:r>
      <w:proofErr w:type="spellEnd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și</w:t>
      </w:r>
      <w:proofErr w:type="spellEnd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proofErr w:type="spellStart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nedemocratice</w:t>
      </w:r>
      <w:proofErr w:type="spellEnd"/>
    </w:p>
    <w:p w:rsidR="009B1C9A" w:rsidRDefault="009B1C9A" w:rsidP="009B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proofErr w:type="spellStart"/>
      <w:r w:rsidRPr="009B1C9A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Instrucțiuni</w:t>
      </w:r>
      <w:proofErr w:type="spellEnd"/>
    </w:p>
    <w:p w:rsidR="009B1C9A" w:rsidRPr="009B1C9A" w:rsidRDefault="009B1C9A" w:rsidP="009B1C9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9B1C9A" w:rsidRPr="009B1C9A" w:rsidRDefault="009B1C9A" w:rsidP="009B1C9A">
      <w:pPr>
        <w:spacing w:after="0" w:line="240" w:lineRule="auto"/>
        <w:outlineLvl w:val="0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ab/>
      </w:r>
      <w:proofErr w:type="spellStart"/>
      <w:proofErr w:type="gramStart"/>
      <w:r w:rsidRPr="009B1C9A">
        <w:rPr>
          <w:rFonts w:ascii="Times New Roman" w:hAnsi="Times New Roman" w:cs="Times New Roman"/>
          <w:spacing w:val="5"/>
          <w:sz w:val="24"/>
          <w:szCs w:val="24"/>
        </w:rPr>
        <w:t>Documentează-te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cu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privire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la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sistemele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vot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existente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România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în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democrațiile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europene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>.</w:t>
      </w:r>
      <w:proofErr w:type="gramEnd"/>
      <w:r w:rsidRPr="009B1C9A">
        <w:rPr>
          <w:rFonts w:ascii="Times New Roman" w:hAnsi="Times New Roman" w:cs="Times New Roman"/>
          <w:spacing w:val="5"/>
          <w:sz w:val="24"/>
          <w:szCs w:val="24"/>
        </w:rPr>
        <w:br/>
        <w:t xml:space="preserve">1.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Realizează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9B1C9A">
        <w:rPr>
          <w:rFonts w:ascii="Times New Roman" w:hAnsi="Times New Roman" w:cs="Times New Roman"/>
          <w:spacing w:val="5"/>
          <w:sz w:val="24"/>
          <w:szCs w:val="24"/>
        </w:rPr>
        <w:t>un</w:t>
      </w:r>
      <w:proofErr w:type="gram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afiș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electoral care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să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cuprindă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o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siglă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, un motto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o imagine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reprezentativă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pentru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campanie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>.</w:t>
      </w:r>
      <w:r w:rsidRPr="009B1C9A">
        <w:rPr>
          <w:rFonts w:ascii="Times New Roman" w:hAnsi="Times New Roman" w:cs="Times New Roman"/>
          <w:spacing w:val="5"/>
          <w:sz w:val="24"/>
          <w:szCs w:val="24"/>
        </w:rPr>
        <w:br/>
      </w:r>
      <w:proofErr w:type="gramStart"/>
      <w:r w:rsidRPr="009B1C9A">
        <w:rPr>
          <w:rFonts w:ascii="Times New Roman" w:hAnsi="Times New Roman" w:cs="Times New Roman"/>
          <w:spacing w:val="5"/>
          <w:sz w:val="24"/>
          <w:szCs w:val="24"/>
        </w:rPr>
        <w:t>SAU</w:t>
      </w:r>
      <w:r w:rsidRPr="009B1C9A">
        <w:rPr>
          <w:rFonts w:ascii="Times New Roman" w:hAnsi="Times New Roman" w:cs="Times New Roman"/>
          <w:spacing w:val="5"/>
          <w:sz w:val="24"/>
          <w:szCs w:val="24"/>
        </w:rPr>
        <w:br/>
        <w:t>2.</w:t>
      </w:r>
      <w:proofErr w:type="gram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Concepe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gramStart"/>
      <w:r w:rsidRPr="009B1C9A">
        <w:rPr>
          <w:rFonts w:ascii="Times New Roman" w:hAnsi="Times New Roman" w:cs="Times New Roman"/>
          <w:spacing w:val="5"/>
          <w:sz w:val="24"/>
          <w:szCs w:val="24"/>
        </w:rPr>
        <w:t>un</w:t>
      </w:r>
      <w:proofErr w:type="gram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discurs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electoral care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să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surprindă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principalele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probleme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ale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societății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românești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căi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realiste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rezolvare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ale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acestora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>.</w:t>
      </w:r>
    </w:p>
    <w:p w:rsidR="009B1C9A" w:rsidRPr="009B1C9A" w:rsidRDefault="009B1C9A" w:rsidP="009B1C9A">
      <w:pPr>
        <w:spacing w:after="0" w:line="240" w:lineRule="auto"/>
        <w:outlineLvl w:val="0"/>
        <w:rPr>
          <w:rFonts w:ascii="Times New Roman" w:hAnsi="Times New Roman" w:cs="Times New Roman"/>
          <w:spacing w:val="5"/>
          <w:sz w:val="24"/>
          <w:szCs w:val="24"/>
        </w:rPr>
      </w:pPr>
    </w:p>
    <w:p w:rsidR="009B1C9A" w:rsidRPr="009B1C9A" w:rsidRDefault="009B1C9A" w:rsidP="009B1C9A">
      <w:pPr>
        <w:spacing w:after="0" w:line="240" w:lineRule="auto"/>
        <w:outlineLvl w:val="0"/>
        <w:rPr>
          <w:rFonts w:ascii="Times New Roman" w:hAnsi="Times New Roman" w:cs="Times New Roman"/>
          <w:spacing w:val="5"/>
          <w:sz w:val="24"/>
          <w:szCs w:val="24"/>
        </w:rPr>
      </w:pPr>
      <w:r>
        <w:rPr>
          <w:rFonts w:ascii="Times New Roman" w:hAnsi="Times New Roman" w:cs="Times New Roman"/>
          <w:spacing w:val="5"/>
          <w:sz w:val="24"/>
          <w:szCs w:val="24"/>
        </w:rPr>
        <w:tab/>
      </w:r>
      <w:proofErr w:type="spellStart"/>
      <w:proofErr w:type="gramStart"/>
      <w:r w:rsidRPr="009B1C9A">
        <w:rPr>
          <w:rFonts w:ascii="Times New Roman" w:hAnsi="Times New Roman" w:cs="Times New Roman"/>
          <w:spacing w:val="5"/>
          <w:sz w:val="24"/>
          <w:szCs w:val="24"/>
        </w:rPr>
        <w:t>Ce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resurse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documentare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poți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accesa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>?</w:t>
      </w:r>
      <w:proofErr w:type="gram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proofErr w:type="gramStart"/>
      <w:r w:rsidRPr="009B1C9A">
        <w:rPr>
          <w:rFonts w:ascii="Times New Roman" w:hAnsi="Times New Roman" w:cs="Times New Roman"/>
          <w:spacing w:val="5"/>
          <w:sz w:val="24"/>
          <w:szCs w:val="24"/>
        </w:rPr>
        <w:t>Manualul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Istorie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clasa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a XI-a,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Centrul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resurse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pentru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democrație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,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Sisteme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electorale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și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sisteme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 xml:space="preserve"> de </w:t>
      </w:r>
      <w:proofErr w:type="spellStart"/>
      <w:r w:rsidRPr="009B1C9A">
        <w:rPr>
          <w:rFonts w:ascii="Times New Roman" w:hAnsi="Times New Roman" w:cs="Times New Roman"/>
          <w:spacing w:val="5"/>
          <w:sz w:val="24"/>
          <w:szCs w:val="24"/>
        </w:rPr>
        <w:t>partid</w:t>
      </w:r>
      <w:proofErr w:type="spellEnd"/>
      <w:r w:rsidRPr="009B1C9A">
        <w:rPr>
          <w:rFonts w:ascii="Times New Roman" w:hAnsi="Times New Roman" w:cs="Times New Roman"/>
          <w:spacing w:val="5"/>
          <w:sz w:val="24"/>
          <w:szCs w:val="24"/>
        </w:rPr>
        <w:t>.</w:t>
      </w:r>
      <w:proofErr w:type="gramEnd"/>
    </w:p>
    <w:p w:rsidR="009B1C9A" w:rsidRPr="009B1C9A" w:rsidRDefault="001A682F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hyperlink r:id="rId4" w:history="1">
        <w:r w:rsidR="009B1C9A" w:rsidRPr="009B1C9A">
          <w:rPr>
            <w:rStyle w:val="Hyperlink"/>
            <w:rFonts w:ascii="Times New Roman" w:eastAsia="Times New Roman" w:hAnsi="Times New Roman" w:cs="Times New Roman"/>
            <w:color w:val="auto"/>
            <w:kern w:val="36"/>
            <w:sz w:val="24"/>
            <w:szCs w:val="24"/>
          </w:rPr>
          <w:t>http://www.apd.ro/ro_RO</w:t>
        </w:r>
      </w:hyperlink>
    </w:p>
    <w:p w:rsidR="009B1C9A" w:rsidRDefault="001A682F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hyperlink r:id="rId5" w:history="1">
        <w:r w:rsidR="009B1C9A" w:rsidRPr="00F20AB1">
          <w:rPr>
            <w:rStyle w:val="Hyperlink"/>
            <w:rFonts w:ascii="Times New Roman" w:eastAsia="Times New Roman" w:hAnsi="Times New Roman" w:cs="Times New Roman"/>
            <w:kern w:val="36"/>
            <w:sz w:val="24"/>
            <w:szCs w:val="24"/>
          </w:rPr>
          <w:t>http://www.capublishing.ro/sites/default/files/preview_sisteme_electorale_si_sisteme_de_partide.pdf</w:t>
        </w:r>
      </w:hyperlink>
    </w:p>
    <w:p w:rsidR="009B1C9A" w:rsidRDefault="009B1C9A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9A" w:rsidRDefault="009B1C9A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</w:rPr>
        <w:lastRenderedPageBreak/>
        <w:drawing>
          <wp:inline distT="0" distB="0" distL="0" distR="0">
            <wp:extent cx="5972810" cy="3358066"/>
            <wp:effectExtent l="1905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9A" w:rsidRDefault="009B1C9A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9A" w:rsidRDefault="009B1C9A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</w:rPr>
        <w:lastRenderedPageBreak/>
        <w:drawing>
          <wp:inline distT="0" distB="0" distL="0" distR="0">
            <wp:extent cx="5972810" cy="3358066"/>
            <wp:effectExtent l="19050" t="0" r="889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509" w:rsidRDefault="00EF6509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</w:rPr>
        <w:drawing>
          <wp:inline distT="0" distB="0" distL="0" distR="0">
            <wp:extent cx="5972810" cy="3358066"/>
            <wp:effectExtent l="19050" t="0" r="889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509" w:rsidRDefault="00EF6509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kern w:val="36"/>
          <w:sz w:val="24"/>
          <w:szCs w:val="24"/>
        </w:rPr>
        <w:lastRenderedPageBreak/>
        <w:drawing>
          <wp:inline distT="0" distB="0" distL="0" distR="0">
            <wp:extent cx="5972810" cy="3358066"/>
            <wp:effectExtent l="19050" t="0" r="8890" b="0"/>
            <wp:docPr id="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35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C9A" w:rsidRPr="009B1C9A" w:rsidRDefault="009B1C9A" w:rsidP="009B1C9A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9B1C9A" w:rsidRPr="009B1C9A" w:rsidRDefault="009B1C9A" w:rsidP="009B1C9A">
      <w:pPr>
        <w:spacing w:after="0" w:line="240" w:lineRule="auto"/>
        <w:jc w:val="both"/>
        <w:outlineLvl w:val="0"/>
        <w:rPr>
          <w:rFonts w:ascii="Arial" w:eastAsia="Times New Roman" w:hAnsi="Arial" w:cs="Arial"/>
          <w:color w:val="202124"/>
          <w:kern w:val="36"/>
          <w:sz w:val="48"/>
          <w:szCs w:val="48"/>
        </w:rPr>
      </w:pPr>
    </w:p>
    <w:p w:rsidR="00E2427F" w:rsidRDefault="00E2427F"/>
    <w:sectPr w:rsidR="00E2427F" w:rsidSect="0022369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B1C9A"/>
    <w:rsid w:val="001A682F"/>
    <w:rsid w:val="00223694"/>
    <w:rsid w:val="003371EC"/>
    <w:rsid w:val="009B1C9A"/>
    <w:rsid w:val="00A979BC"/>
    <w:rsid w:val="00E2427F"/>
    <w:rsid w:val="00EF6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694"/>
  </w:style>
  <w:style w:type="paragraph" w:styleId="Heading1">
    <w:name w:val="heading 1"/>
    <w:basedOn w:val="Normal"/>
    <w:link w:val="Heading1Char"/>
    <w:uiPriority w:val="9"/>
    <w:qFormat/>
    <w:rsid w:val="009B1C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1C9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B1C9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C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48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capublishing.ro/sites/default/files/preview_sisteme_electorale_si_sisteme_de_partide.pdf" TargetMode="External"/><Relationship Id="rId10" Type="http://schemas.openxmlformats.org/officeDocument/2006/relationships/image" Target="media/image5.png"/><Relationship Id="rId4" Type="http://schemas.openxmlformats.org/officeDocument/2006/relationships/hyperlink" Target="http://www.apd.ro/ro_RO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2020-05-05T09:02:00Z</dcterms:created>
  <dcterms:modified xsi:type="dcterms:W3CDTF">2020-05-05T09:39:00Z</dcterms:modified>
</cp:coreProperties>
</file>