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1394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“Teaching and Acquiring Learning European Network Tools”- TALENT</w:t>
      </w:r>
    </w:p>
    <w:p w14:paraId="0645D3DC" w14:textId="71220DFB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2020-1-ES01- KA201-082366</w:t>
      </w:r>
    </w:p>
    <w:p w14:paraId="427F435B" w14:textId="2747C690" w:rsid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07994740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6E1905F9" w14:textId="77777777" w:rsidR="006C3652" w:rsidRPr="006C3652" w:rsidRDefault="006E667A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perioada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2A6249" w:rsidRPr="006C3652">
        <w:rPr>
          <w:rFonts w:ascii="Times New Roman" w:eastAsia="Roboto Medium" w:hAnsi="Times New Roman"/>
          <w:color w:val="000000"/>
          <w:sz w:val="28"/>
          <w:szCs w:val="24"/>
        </w:rPr>
        <w:t>21-22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octombrie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2022, </w:t>
      </w:r>
      <w:proofErr w:type="spellStart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L'Istituto</w:t>
      </w:r>
      <w:proofErr w:type="spellEnd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 </w:t>
      </w:r>
      <w:proofErr w:type="spellStart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Istruzione</w:t>
      </w:r>
      <w:proofErr w:type="spellEnd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Superiore</w:t>
      </w:r>
      <w:proofErr w:type="spellEnd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"Anton Giulio </w:t>
      </w:r>
      <w:proofErr w:type="spellStart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Bragaglia</w:t>
      </w:r>
      <w:proofErr w:type="spellEnd"/>
      <w:r w:rsidR="001E76B9" w:rsidRPr="006C3652">
        <w:rPr>
          <w:rFonts w:ascii="Times New Roman" w:eastAsia="Roboto Medium" w:hAnsi="Times New Roman"/>
          <w:color w:val="000000"/>
          <w:sz w:val="28"/>
          <w:szCs w:val="24"/>
        </w:rPr>
        <w:t>", Frosinone, Italy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găzduit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întâlnirea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transnațională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management din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cadrul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parteneriatului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strategic Erasmus+ „Teaching and Acquiring Learning European Network Tools”, pe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scurt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TALENT</w:t>
      </w:r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la care au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participat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doi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inspector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școlari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membri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ai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echipei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implementare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alături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alți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12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instituțiile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educaționale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partenere</w:t>
      </w:r>
      <w:bookmarkStart w:id="0" w:name="_GoBack"/>
      <w:bookmarkEnd w:id="0"/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: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Col.Legi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El Carme Carmelites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Tereses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Josep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(Lleida,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–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coordonator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Universitat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Lleida(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Instituto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Politecnico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Santarem(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Portugalia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), Jagiellonian University 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Polonia), Zesp6N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Szkolno-Pzedszkolny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nr 14(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Cracovia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, Polonia)</w:t>
      </w:r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7C57EE25" w14:textId="2A4682EA" w:rsidR="00271B1C" w:rsidRPr="006C3652" w:rsidRDefault="00271B1C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Agenda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întâlnirii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inclus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evaluarea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stadiului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implementare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a </w:t>
      </w:r>
      <w:proofErr w:type="spellStart"/>
      <w:r w:rsidR="008B4317" w:rsidRPr="006C3652">
        <w:rPr>
          <w:rFonts w:ascii="Times New Roman" w:eastAsia="Roboto Light" w:hAnsi="Times New Roman"/>
          <w:sz w:val="28"/>
          <w:szCs w:val="24"/>
        </w:rPr>
        <w:t>proiectului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prezentarea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realizărilor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precum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și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propunerea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îmbunătățiri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>.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Pr="006C3652">
        <w:rPr>
          <w:rFonts w:ascii="Times New Roman" w:eastAsia="Roboto Light" w:hAnsi="Times New Roman"/>
          <w:b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Proiectul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vizează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dezvoltarea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valorificarea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din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învățământul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masa,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prin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programe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speciale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învățare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activități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extra-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curriculare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îndrumare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individualizată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.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Totodată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se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urmărește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formarea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profesorilor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pentru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dobândi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noi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cunoștințe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abilități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predare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personalizată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modalitățile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gestionare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elevilor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talentați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supradotați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încurajare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să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își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exploreze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potențialul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.</w:t>
      </w:r>
    </w:p>
    <w:p w14:paraId="54580CA8" w14:textId="77777777" w:rsidR="00271B1C" w:rsidRDefault="00271B1C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b/>
        </w:rPr>
      </w:pPr>
    </w:p>
    <w:p w14:paraId="158C0D6A" w14:textId="2165AD98" w:rsidR="00271B1C" w:rsidRDefault="009342E7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color w:val="000000"/>
        </w:rPr>
      </w:pPr>
      <w:r>
        <w:rPr>
          <w:rFonts w:ascii="Roboto Light" w:eastAsia="Roboto Light" w:hAnsi="Roboto Light" w:cs="Roboto Light"/>
          <w:b/>
        </w:rPr>
        <w:t xml:space="preserve"> </w:t>
      </w:r>
    </w:p>
    <w:p w14:paraId="46778986" w14:textId="0DC29196" w:rsidR="00271B1C" w:rsidRPr="00271B1C" w:rsidRDefault="00271B1C" w:rsidP="00271B1C">
      <w:pPr>
        <w:ind w:firstLine="720"/>
        <w:jc w:val="both"/>
        <w:rPr>
          <w:rFonts w:ascii="Times New Roman" w:eastAsia="Roboto Medium" w:hAnsi="Times New Roman"/>
          <w:color w:val="000000"/>
          <w:sz w:val="24"/>
          <w:szCs w:val="30"/>
        </w:rPr>
      </w:pPr>
    </w:p>
    <w:sectPr w:rsidR="00271B1C" w:rsidRPr="00271B1C" w:rsidSect="007832F8">
      <w:headerReference w:type="default" r:id="rId7"/>
      <w:footerReference w:type="default" r:id="rId8"/>
      <w:pgSz w:w="11907" w:h="16839" w:code="9"/>
      <w:pgMar w:top="1009" w:right="1247" w:bottom="1009" w:left="1418" w:header="34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908BB" w14:textId="77777777" w:rsidR="007D0DFB" w:rsidRDefault="007D0DFB" w:rsidP="00DE39B4">
      <w:pPr>
        <w:spacing w:after="0" w:line="240" w:lineRule="auto"/>
      </w:pPr>
      <w:r>
        <w:separator/>
      </w:r>
    </w:p>
  </w:endnote>
  <w:endnote w:type="continuationSeparator" w:id="0">
    <w:p w14:paraId="62E4354B" w14:textId="77777777" w:rsidR="007D0DFB" w:rsidRDefault="007D0DFB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default"/>
  </w:font>
  <w:font w:name="Roboto Light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B3E1" w14:textId="77777777" w:rsidR="003E42D9" w:rsidRDefault="007832F8" w:rsidP="007832F8">
    <w:pPr>
      <w:pStyle w:val="Subsol"/>
      <w:ind w:left="-142"/>
      <w:jc w:val="center"/>
      <w:rPr>
        <w:rFonts w:ascii="Palatino Linotype" w:hAnsi="Palatino Linotype"/>
        <w:color w:val="0F243E"/>
      </w:rPr>
    </w:pPr>
    <w:r>
      <w:rPr>
        <w:rFonts w:ascii="Montserrat" w:eastAsia="Montserrat" w:hAnsi="Montserrat" w:cs="Montserrat"/>
        <w:b/>
        <w:color w:val="000000"/>
        <w:sz w:val="20"/>
        <w:szCs w:val="20"/>
      </w:rPr>
      <w:t>TALENT | ERASMUS+ KA2 PROJECT Nº 2020-1-ES01-KA201-082366</w:t>
    </w:r>
    <w:r w:rsidR="00BC3C5B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368F" wp14:editId="3FF4F560">
              <wp:simplePos x="0" y="0"/>
              <wp:positionH relativeFrom="column">
                <wp:posOffset>7756525</wp:posOffset>
              </wp:positionH>
              <wp:positionV relativeFrom="paragraph">
                <wp:posOffset>63500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2D3B" w14:textId="77777777"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7B2039A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nr. 24,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63411C9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53F37B91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3ED83CE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08A5FC02" w14:textId="77777777"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2C19D22" w14:textId="77777777" w:rsidR="003E42D9" w:rsidRDefault="007D0DFB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B61B56" w14:textId="77777777" w:rsidR="003E42D9" w:rsidRPr="00F41B2E" w:rsidRDefault="007D0DFB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73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0.75pt;margin-top:5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" stroked="f">
              <v:textbox inset="0,0,0,0">
                <w:txbxContent>
                  <w:p w14:paraId="33762D3B" w14:textId="77777777"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7B2039A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nr. 24,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63411C9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53F37B91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3ED83CE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08A5FC02" w14:textId="77777777"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2C19D22" w14:textId="77777777" w:rsidR="003E42D9" w:rsidRDefault="007D0DFB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8B61B56" w14:textId="77777777" w:rsidR="003E42D9" w:rsidRPr="00F41B2E" w:rsidRDefault="007D0DFB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5DF3" w14:textId="77777777" w:rsidR="007D0DFB" w:rsidRDefault="007D0DFB" w:rsidP="00DE39B4">
      <w:pPr>
        <w:spacing w:after="0" w:line="240" w:lineRule="auto"/>
      </w:pPr>
      <w:r>
        <w:separator/>
      </w:r>
    </w:p>
  </w:footnote>
  <w:footnote w:type="continuationSeparator" w:id="0">
    <w:p w14:paraId="732C7548" w14:textId="77777777" w:rsidR="007D0DFB" w:rsidRDefault="007D0DFB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9269" w14:textId="77777777" w:rsidR="003E42D9" w:rsidRPr="00AB5EC3" w:rsidRDefault="007832F8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349A7530" wp14:editId="248E9139">
          <wp:simplePos x="0" y="0"/>
          <wp:positionH relativeFrom="column">
            <wp:posOffset>-397510</wp:posOffset>
          </wp:positionH>
          <wp:positionV relativeFrom="paragraph">
            <wp:posOffset>276225</wp:posOffset>
          </wp:positionV>
          <wp:extent cx="2362200" cy="814292"/>
          <wp:effectExtent l="0" t="0" r="0" b="508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14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C5B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1F3B7EA5" w14:textId="77777777" w:rsidR="003E42D9" w:rsidRDefault="007832F8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0C6608EF" wp14:editId="41716867">
          <wp:simplePos x="0" y="0"/>
          <wp:positionH relativeFrom="column">
            <wp:posOffset>2688590</wp:posOffset>
          </wp:positionH>
          <wp:positionV relativeFrom="paragraph">
            <wp:posOffset>8890</wp:posOffset>
          </wp:positionV>
          <wp:extent cx="800100" cy="981075"/>
          <wp:effectExtent l="0" t="0" r="0" b="9525"/>
          <wp:wrapTight wrapText="bothSides">
            <wp:wrapPolygon edited="0">
              <wp:start x="7200" y="0"/>
              <wp:lineTo x="5657" y="419"/>
              <wp:lineTo x="0" y="5872"/>
              <wp:lineTo x="0" y="15099"/>
              <wp:lineTo x="5143" y="20132"/>
              <wp:lineTo x="7200" y="21390"/>
              <wp:lineTo x="9771" y="21390"/>
              <wp:lineTo x="12857" y="20132"/>
              <wp:lineTo x="21086" y="15099"/>
              <wp:lineTo x="21086" y="11324"/>
              <wp:lineTo x="20057" y="4614"/>
              <wp:lineTo x="13886" y="419"/>
              <wp:lineTo x="9771" y="0"/>
              <wp:lineTo x="7200" y="0"/>
            </wp:wrapPolygon>
          </wp:wrapTight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C3C5B">
      <w:rPr>
        <w:rFonts w:ascii="Palatino Linotype" w:hAnsi="Palatino Linotype"/>
        <w:color w:val="0F243E"/>
        <w:sz w:val="26"/>
        <w:szCs w:val="26"/>
      </w:rPr>
      <w:t xml:space="preserve">  </w:t>
    </w:r>
    <w:r w:rsidR="00BC3C5B">
      <w:rPr>
        <w:rFonts w:ascii="Palatino Linotype" w:hAnsi="Palatino Linotype"/>
        <w:color w:val="0F243E"/>
        <w:sz w:val="26"/>
        <w:szCs w:val="26"/>
      </w:rPr>
      <w:tab/>
    </w:r>
  </w:p>
  <w:p w14:paraId="487631C5" w14:textId="77777777" w:rsidR="003E42D9" w:rsidRDefault="007832F8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BF1E5F" wp14:editId="5CFCEC04">
          <wp:simplePos x="0" y="0"/>
          <wp:positionH relativeFrom="column">
            <wp:posOffset>4060190</wp:posOffset>
          </wp:positionH>
          <wp:positionV relativeFrom="paragraph">
            <wp:posOffset>22225</wp:posOffset>
          </wp:positionV>
          <wp:extent cx="2025650" cy="441325"/>
          <wp:effectExtent l="0" t="0" r="0" b="0"/>
          <wp:wrapSquare wrapText="bothSides"/>
          <wp:docPr id="25" name="image2.png" descr="Imagen de la pantalla de un celular de un mensaje en letras blanc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de la pantalla de un celular de un mensaje en letras blancas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02463" w14:textId="77777777" w:rsidR="004F74A3" w:rsidRPr="004F74A3" w:rsidRDefault="007D0DFB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7860D14A" w14:textId="77777777" w:rsidR="003E42D9" w:rsidRPr="00E12D7A" w:rsidRDefault="00BC3C5B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C080B"/>
    <w:multiLevelType w:val="multilevel"/>
    <w:tmpl w:val="626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1E"/>
    <w:rsid w:val="00024071"/>
    <w:rsid w:val="00040901"/>
    <w:rsid w:val="00041CD5"/>
    <w:rsid w:val="00044D02"/>
    <w:rsid w:val="00047839"/>
    <w:rsid w:val="00056CE3"/>
    <w:rsid w:val="00060F10"/>
    <w:rsid w:val="00085671"/>
    <w:rsid w:val="000B3490"/>
    <w:rsid w:val="000B3DE9"/>
    <w:rsid w:val="000E67ED"/>
    <w:rsid w:val="000E6C2C"/>
    <w:rsid w:val="000F48D8"/>
    <w:rsid w:val="0011335C"/>
    <w:rsid w:val="0012007B"/>
    <w:rsid w:val="0013218B"/>
    <w:rsid w:val="001349FA"/>
    <w:rsid w:val="001478C7"/>
    <w:rsid w:val="00180955"/>
    <w:rsid w:val="00182337"/>
    <w:rsid w:val="001836F9"/>
    <w:rsid w:val="0019121E"/>
    <w:rsid w:val="001B2149"/>
    <w:rsid w:val="001C51E8"/>
    <w:rsid w:val="001D48B0"/>
    <w:rsid w:val="001E139B"/>
    <w:rsid w:val="001E71D1"/>
    <w:rsid w:val="001E76B9"/>
    <w:rsid w:val="001F4548"/>
    <w:rsid w:val="002034F1"/>
    <w:rsid w:val="00221293"/>
    <w:rsid w:val="0022574C"/>
    <w:rsid w:val="00227B5D"/>
    <w:rsid w:val="00240E53"/>
    <w:rsid w:val="00243A75"/>
    <w:rsid w:val="00244E5D"/>
    <w:rsid w:val="002453D5"/>
    <w:rsid w:val="00271B1C"/>
    <w:rsid w:val="00285296"/>
    <w:rsid w:val="00286259"/>
    <w:rsid w:val="002A6249"/>
    <w:rsid w:val="002D1147"/>
    <w:rsid w:val="0031289E"/>
    <w:rsid w:val="00320150"/>
    <w:rsid w:val="00360EAD"/>
    <w:rsid w:val="003632C6"/>
    <w:rsid w:val="003843BE"/>
    <w:rsid w:val="003D0DB6"/>
    <w:rsid w:val="003D67E3"/>
    <w:rsid w:val="003F3572"/>
    <w:rsid w:val="004105D2"/>
    <w:rsid w:val="00437947"/>
    <w:rsid w:val="004705B1"/>
    <w:rsid w:val="004959F2"/>
    <w:rsid w:val="004A63B5"/>
    <w:rsid w:val="004D64D6"/>
    <w:rsid w:val="00504697"/>
    <w:rsid w:val="00550CDA"/>
    <w:rsid w:val="00552B95"/>
    <w:rsid w:val="00567013"/>
    <w:rsid w:val="00574B84"/>
    <w:rsid w:val="00581466"/>
    <w:rsid w:val="00592819"/>
    <w:rsid w:val="0059391F"/>
    <w:rsid w:val="005953A4"/>
    <w:rsid w:val="005C03E8"/>
    <w:rsid w:val="005D23ED"/>
    <w:rsid w:val="005E1BD8"/>
    <w:rsid w:val="005F10E2"/>
    <w:rsid w:val="00600CDA"/>
    <w:rsid w:val="00612A6E"/>
    <w:rsid w:val="006140EB"/>
    <w:rsid w:val="006525BA"/>
    <w:rsid w:val="00686C12"/>
    <w:rsid w:val="006B4E62"/>
    <w:rsid w:val="006B6853"/>
    <w:rsid w:val="006C3652"/>
    <w:rsid w:val="006C5A29"/>
    <w:rsid w:val="006C6806"/>
    <w:rsid w:val="006D4019"/>
    <w:rsid w:val="006E667A"/>
    <w:rsid w:val="007213DF"/>
    <w:rsid w:val="007350BF"/>
    <w:rsid w:val="00743457"/>
    <w:rsid w:val="00747BBA"/>
    <w:rsid w:val="00762C6E"/>
    <w:rsid w:val="00764746"/>
    <w:rsid w:val="00765709"/>
    <w:rsid w:val="00776E7D"/>
    <w:rsid w:val="007832F8"/>
    <w:rsid w:val="00786A4B"/>
    <w:rsid w:val="007D0DFB"/>
    <w:rsid w:val="007D6218"/>
    <w:rsid w:val="0080759D"/>
    <w:rsid w:val="0083246A"/>
    <w:rsid w:val="00832D2F"/>
    <w:rsid w:val="00847C2A"/>
    <w:rsid w:val="0085687C"/>
    <w:rsid w:val="0088110C"/>
    <w:rsid w:val="00882521"/>
    <w:rsid w:val="00886AA9"/>
    <w:rsid w:val="008B0C8F"/>
    <w:rsid w:val="008B4317"/>
    <w:rsid w:val="008B647D"/>
    <w:rsid w:val="008C25E9"/>
    <w:rsid w:val="008E1E62"/>
    <w:rsid w:val="008E761E"/>
    <w:rsid w:val="00900BCB"/>
    <w:rsid w:val="00916B94"/>
    <w:rsid w:val="00922D46"/>
    <w:rsid w:val="009263D7"/>
    <w:rsid w:val="009342E7"/>
    <w:rsid w:val="009407C6"/>
    <w:rsid w:val="00943D07"/>
    <w:rsid w:val="00944996"/>
    <w:rsid w:val="009515D0"/>
    <w:rsid w:val="00955B3B"/>
    <w:rsid w:val="009610C5"/>
    <w:rsid w:val="009B4E07"/>
    <w:rsid w:val="009D46B6"/>
    <w:rsid w:val="00A042AB"/>
    <w:rsid w:val="00A16D2A"/>
    <w:rsid w:val="00A23B56"/>
    <w:rsid w:val="00A35F05"/>
    <w:rsid w:val="00A709D6"/>
    <w:rsid w:val="00A9102E"/>
    <w:rsid w:val="00AA67E6"/>
    <w:rsid w:val="00AB0108"/>
    <w:rsid w:val="00AB7AC4"/>
    <w:rsid w:val="00AC46FB"/>
    <w:rsid w:val="00AC5FEF"/>
    <w:rsid w:val="00AC73C7"/>
    <w:rsid w:val="00AD6D96"/>
    <w:rsid w:val="00B163AF"/>
    <w:rsid w:val="00B16495"/>
    <w:rsid w:val="00B2615D"/>
    <w:rsid w:val="00B2795E"/>
    <w:rsid w:val="00B3595A"/>
    <w:rsid w:val="00B5015E"/>
    <w:rsid w:val="00B506F9"/>
    <w:rsid w:val="00B567EA"/>
    <w:rsid w:val="00B57D26"/>
    <w:rsid w:val="00B60639"/>
    <w:rsid w:val="00B912F1"/>
    <w:rsid w:val="00BA335A"/>
    <w:rsid w:val="00BA715D"/>
    <w:rsid w:val="00BC3C5B"/>
    <w:rsid w:val="00BD608D"/>
    <w:rsid w:val="00C16077"/>
    <w:rsid w:val="00C2300D"/>
    <w:rsid w:val="00C23369"/>
    <w:rsid w:val="00C50CCF"/>
    <w:rsid w:val="00C51DFC"/>
    <w:rsid w:val="00C653DB"/>
    <w:rsid w:val="00C66B27"/>
    <w:rsid w:val="00C7174F"/>
    <w:rsid w:val="00C8221B"/>
    <w:rsid w:val="00C96757"/>
    <w:rsid w:val="00CA3002"/>
    <w:rsid w:val="00CC03D2"/>
    <w:rsid w:val="00CC0B7E"/>
    <w:rsid w:val="00D06C81"/>
    <w:rsid w:val="00D07C8A"/>
    <w:rsid w:val="00D1031E"/>
    <w:rsid w:val="00D3235F"/>
    <w:rsid w:val="00D3427A"/>
    <w:rsid w:val="00D4124F"/>
    <w:rsid w:val="00D42796"/>
    <w:rsid w:val="00D57D05"/>
    <w:rsid w:val="00D61721"/>
    <w:rsid w:val="00DA6FAD"/>
    <w:rsid w:val="00DB3914"/>
    <w:rsid w:val="00DE39B4"/>
    <w:rsid w:val="00DF5C4A"/>
    <w:rsid w:val="00E0728A"/>
    <w:rsid w:val="00E0793B"/>
    <w:rsid w:val="00E27156"/>
    <w:rsid w:val="00E505F2"/>
    <w:rsid w:val="00E701CF"/>
    <w:rsid w:val="00E84ECF"/>
    <w:rsid w:val="00E90458"/>
    <w:rsid w:val="00EB20FB"/>
    <w:rsid w:val="00ED20B1"/>
    <w:rsid w:val="00EE6A9D"/>
    <w:rsid w:val="00F32A1A"/>
    <w:rsid w:val="00F32D03"/>
    <w:rsid w:val="00F37D77"/>
    <w:rsid w:val="00F90AC2"/>
    <w:rsid w:val="00FA2E84"/>
    <w:rsid w:val="00FA5D0C"/>
    <w:rsid w:val="00FC7FEE"/>
    <w:rsid w:val="00FD0442"/>
    <w:rsid w:val="00FE0D75"/>
    <w:rsid w:val="00FE66CA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00200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21E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Tabelgril">
    <w:name w:val="Table Grid"/>
    <w:basedOn w:val="TabelNormal"/>
    <w:uiPriority w:val="39"/>
    <w:rsid w:val="003843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3878052959732707msolistparagraph">
    <w:name w:val="m_833878052959732707msolistparagraph"/>
    <w:basedOn w:val="Normal"/>
    <w:rsid w:val="008B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22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COJOCARU MIRELA</cp:lastModifiedBy>
  <cp:revision>2</cp:revision>
  <cp:lastPrinted>2023-02-10T13:29:00Z</cp:lastPrinted>
  <dcterms:created xsi:type="dcterms:W3CDTF">2023-08-31T14:13:00Z</dcterms:created>
  <dcterms:modified xsi:type="dcterms:W3CDTF">2023-08-31T14:13:00Z</dcterms:modified>
</cp:coreProperties>
</file>